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E5" w:rsidRDefault="009C0DE5" w:rsidP="009C0DE5">
      <w:pPr>
        <w:spacing w:after="0" w:line="240" w:lineRule="auto"/>
        <w:rPr>
          <w:rFonts w:ascii="Arial" w:hAnsi="Arial" w:cs="Arial"/>
          <w:b/>
          <w:sz w:val="20"/>
          <w:szCs w:val="20"/>
        </w:rPr>
      </w:pPr>
      <w:bookmarkStart w:id="0" w:name="_GoBack"/>
      <w:bookmarkEnd w:id="0"/>
      <w:r>
        <w:rPr>
          <w:noProof/>
          <w:lang w:eastAsia="es-CL"/>
        </w:rPr>
        <w:drawing>
          <wp:anchor distT="0" distB="0" distL="114300" distR="114300" simplePos="0" relativeHeight="251666432" behindDoc="0" locked="0" layoutInCell="1" allowOverlap="1" wp14:anchorId="4CBBE6B2" wp14:editId="5F8E1746">
            <wp:simplePos x="0" y="0"/>
            <wp:positionH relativeFrom="column">
              <wp:posOffset>-26035</wp:posOffset>
            </wp:positionH>
            <wp:positionV relativeFrom="paragraph">
              <wp:posOffset>-174625</wp:posOffset>
            </wp:positionV>
            <wp:extent cx="857250" cy="689610"/>
            <wp:effectExtent l="0" t="0" r="0" b="0"/>
            <wp:wrapSquare wrapText="bothSides"/>
            <wp:docPr id="21" name="Imagen 21" descr="Descripción: 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_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57250" cy="689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DEPARTAMENTO DE HISTORIA Y CIENCIAS SOCIALES                 </w:t>
      </w:r>
      <w:r>
        <w:rPr>
          <w:rFonts w:ascii="Arial" w:hAnsi="Arial" w:cs="Arial"/>
          <w:sz w:val="20"/>
          <w:szCs w:val="20"/>
        </w:rPr>
        <w:tab/>
        <w:t xml:space="preserve">     </w:t>
      </w:r>
    </w:p>
    <w:p w:rsidR="009C0DE5" w:rsidRDefault="009C0DE5" w:rsidP="009C0DE5">
      <w:pPr>
        <w:spacing w:after="0" w:line="240" w:lineRule="auto"/>
        <w:rPr>
          <w:rFonts w:ascii="Arial" w:hAnsi="Arial" w:cs="Arial"/>
          <w:sz w:val="20"/>
          <w:szCs w:val="20"/>
        </w:rPr>
      </w:pPr>
      <w:r>
        <w:rPr>
          <w:rFonts w:ascii="Arial" w:hAnsi="Arial" w:cs="Arial"/>
          <w:sz w:val="20"/>
          <w:szCs w:val="20"/>
        </w:rPr>
        <w:t xml:space="preserve">NM3 / FORMACIÓN CIUDADANA                                                             </w:t>
      </w:r>
    </w:p>
    <w:p w:rsidR="009C0DE5" w:rsidRDefault="009C0DE5" w:rsidP="009C0DE5">
      <w:pPr>
        <w:spacing w:after="0" w:line="240" w:lineRule="auto"/>
        <w:rPr>
          <w:rFonts w:ascii="Arial" w:hAnsi="Arial" w:cs="Arial"/>
          <w:sz w:val="20"/>
          <w:szCs w:val="20"/>
        </w:rPr>
      </w:pPr>
      <w:r>
        <w:rPr>
          <w:rFonts w:ascii="Arial" w:hAnsi="Arial" w:cs="Arial"/>
          <w:sz w:val="20"/>
          <w:szCs w:val="20"/>
        </w:rPr>
        <w:t>PROFESORA GIOVANNA PONTIGO H.</w:t>
      </w:r>
      <w:r>
        <w:rPr>
          <w:rFonts w:ascii="Arial" w:hAnsi="Arial" w:cs="Arial"/>
          <w:sz w:val="20"/>
          <w:szCs w:val="20"/>
        </w:rPr>
        <w:tab/>
        <w:t xml:space="preserve">                 </w:t>
      </w:r>
      <w:r>
        <w:rPr>
          <w:noProof/>
          <w:lang w:eastAsia="es-CL"/>
        </w:rPr>
        <mc:AlternateContent>
          <mc:Choice Requires="wps">
            <w:drawing>
              <wp:anchor distT="0" distB="0" distL="114300" distR="114300" simplePos="0" relativeHeight="251663360" behindDoc="0" locked="0" layoutInCell="1" allowOverlap="1" wp14:anchorId="205301A0" wp14:editId="2B7213AC">
                <wp:simplePos x="0" y="0"/>
                <wp:positionH relativeFrom="page">
                  <wp:align>left</wp:align>
                </wp:positionH>
                <wp:positionV relativeFrom="paragraph">
                  <wp:posOffset>224155</wp:posOffset>
                </wp:positionV>
                <wp:extent cx="7763510" cy="0"/>
                <wp:effectExtent l="0" t="0" r="27940" b="19050"/>
                <wp:wrapNone/>
                <wp:docPr id="17"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 o:spid="_x0000_s1026" type="#_x0000_t32" style="position:absolute;margin-left:0;margin-top:17.65pt;width:611.3pt;height:0;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">
                <w10:wrap anchorx="page"/>
              </v:shape>
            </w:pict>
          </mc:Fallback>
        </mc:AlternateContent>
      </w:r>
    </w:p>
    <w:p w:rsidR="009C0DE5" w:rsidRPr="00516075" w:rsidRDefault="009C0DE5" w:rsidP="009C0DE5">
      <w:pPr>
        <w:spacing w:after="0" w:line="240" w:lineRule="auto"/>
        <w:rPr>
          <w:sz w:val="20"/>
        </w:rPr>
      </w:pPr>
      <w:r>
        <w:rPr>
          <w:sz w:val="20"/>
        </w:rPr>
        <w:t xml:space="preserve">                                             </w:t>
      </w:r>
    </w:p>
    <w:p w:rsidR="009C0DE5" w:rsidRPr="00C105E1" w:rsidRDefault="009C0DE5" w:rsidP="009C0DE5">
      <w:pPr>
        <w:spacing w:after="0" w:line="240" w:lineRule="auto"/>
        <w:jc w:val="center"/>
        <w:rPr>
          <w:rFonts w:ascii="Centaur" w:hAnsi="Centaur" w:cs="Arial"/>
          <w:b/>
          <w:sz w:val="32"/>
          <w:szCs w:val="32"/>
        </w:rPr>
      </w:pPr>
      <w:r>
        <w:rPr>
          <w:rFonts w:ascii="Centaur" w:hAnsi="Centaur" w:cs="Arial"/>
          <w:b/>
          <w:sz w:val="32"/>
          <w:szCs w:val="32"/>
          <w:u w:val="single"/>
        </w:rPr>
        <w:t>UNIDAD 4</w:t>
      </w:r>
      <w:r>
        <w:rPr>
          <w:rFonts w:ascii="Centaur" w:hAnsi="Centaur" w:cs="Arial"/>
          <w:b/>
          <w:sz w:val="32"/>
          <w:szCs w:val="32"/>
        </w:rPr>
        <w:t xml:space="preserve">: PARTICIPACIÓN Y LA ORGANIZACIÓN TERRITORIAL EN DEMOCRACIA. </w:t>
      </w:r>
    </w:p>
    <w:p w:rsidR="009C0DE5" w:rsidRPr="00C105E1" w:rsidRDefault="009C0DE5" w:rsidP="009C0DE5">
      <w:pPr>
        <w:pStyle w:val="Ttulo1"/>
        <w:spacing w:before="0" w:line="240" w:lineRule="auto"/>
        <w:jc w:val="center"/>
        <w:rPr>
          <w:rFonts w:ascii="Centaur" w:hAnsi="Centaur" w:cs="Arial"/>
          <w:b/>
          <w:i/>
          <w:color w:val="auto"/>
          <w:lang w:val="es-CL"/>
        </w:rPr>
      </w:pPr>
      <w:r w:rsidRPr="00C105E1">
        <w:rPr>
          <w:rFonts w:ascii="Centaur" w:hAnsi="Centaur" w:cs="Arial"/>
          <w:b/>
          <w:i/>
          <w:color w:val="auto"/>
          <w:u w:val="single"/>
          <w:lang w:val="es-CL"/>
        </w:rPr>
        <w:t xml:space="preserve">GUÍA </w:t>
      </w:r>
      <w:r>
        <w:rPr>
          <w:rFonts w:ascii="Centaur" w:hAnsi="Centaur" w:cs="Arial"/>
          <w:b/>
          <w:i/>
          <w:color w:val="auto"/>
          <w:u w:val="single"/>
          <w:lang w:val="es-CL"/>
        </w:rPr>
        <w:t>N°11: “JUSTICIA SOCIAL EN EL TERRITORIO</w:t>
      </w:r>
      <w:r w:rsidRPr="00385F34">
        <w:rPr>
          <w:rFonts w:ascii="Centaur" w:hAnsi="Centaur" w:cs="Arial"/>
          <w:b/>
          <w:i/>
          <w:color w:val="auto"/>
          <w:lang w:val="es-CL"/>
        </w:rPr>
        <w:t>”</w:t>
      </w:r>
    </w:p>
    <w:p w:rsidR="009C0DE5" w:rsidRDefault="009C0DE5" w:rsidP="009C0DE5">
      <w:pPr>
        <w:spacing w:after="0" w:line="240" w:lineRule="auto"/>
        <w:jc w:val="both"/>
        <w:rPr>
          <w:b/>
          <w:sz w:val="24"/>
          <w:szCs w:val="24"/>
        </w:rPr>
      </w:pPr>
      <w:r>
        <w:rPr>
          <w:noProof/>
          <w:lang w:eastAsia="es-CL"/>
        </w:rPr>
        <mc:AlternateContent>
          <mc:Choice Requires="wps">
            <w:drawing>
              <wp:anchor distT="0" distB="0" distL="114300" distR="114300" simplePos="0" relativeHeight="251664384" behindDoc="0" locked="0" layoutInCell="1" allowOverlap="1" wp14:anchorId="26DBBD28" wp14:editId="56F45C34">
                <wp:simplePos x="0" y="0"/>
                <wp:positionH relativeFrom="margin">
                  <wp:posOffset>-31750</wp:posOffset>
                </wp:positionH>
                <wp:positionV relativeFrom="paragraph">
                  <wp:posOffset>59055</wp:posOffset>
                </wp:positionV>
                <wp:extent cx="5969000" cy="457200"/>
                <wp:effectExtent l="0" t="0" r="12700" b="19050"/>
                <wp:wrapNone/>
                <wp:docPr id="18" name="Cuadro de texto 14"/>
                <wp:cNvGraphicFramePr/>
                <a:graphic xmlns:a="http://schemas.openxmlformats.org/drawingml/2006/main">
                  <a:graphicData uri="http://schemas.microsoft.com/office/word/2010/wordprocessingShape">
                    <wps:wsp>
                      <wps:cNvSpPr txBox="1"/>
                      <wps:spPr>
                        <a:xfrm>
                          <a:off x="0" y="0"/>
                          <a:ext cx="5969000" cy="457200"/>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9C0DE5" w:rsidRPr="004D2825" w:rsidRDefault="009C0DE5" w:rsidP="009C0DE5">
                            <w:pPr>
                              <w:pStyle w:val="Prrafodelista"/>
                              <w:numPr>
                                <w:ilvl w:val="0"/>
                                <w:numId w:val="4"/>
                              </w:numPr>
                              <w:spacing w:after="0" w:line="240" w:lineRule="auto"/>
                              <w:ind w:left="0" w:firstLine="0"/>
                              <w:jc w:val="both"/>
                              <w:rPr>
                                <w:rFonts w:ascii="Arial" w:hAnsi="Arial" w:cs="Arial"/>
                                <w:sz w:val="20"/>
                                <w:szCs w:val="20"/>
                              </w:rPr>
                            </w:pPr>
                            <w:r w:rsidRPr="00223DA9">
                              <w:rPr>
                                <w:rFonts w:ascii="Arial" w:hAnsi="Arial" w:cs="Arial"/>
                                <w:b/>
                                <w:sz w:val="20"/>
                                <w:szCs w:val="20"/>
                                <w:u w:val="single"/>
                              </w:rPr>
                              <w:t>Objetivo:</w:t>
                            </w:r>
                            <w:r w:rsidRPr="00223DA9">
                              <w:rPr>
                                <w:rFonts w:ascii="Arial" w:hAnsi="Arial" w:cs="Arial"/>
                                <w:sz w:val="20"/>
                                <w:szCs w:val="20"/>
                              </w:rPr>
                              <w:t xml:space="preserve"> </w:t>
                            </w:r>
                            <w:r>
                              <w:rPr>
                                <w:rFonts w:ascii="Arial" w:hAnsi="Arial" w:cs="Arial"/>
                                <w:sz w:val="20"/>
                                <w:szCs w:val="20"/>
                              </w:rPr>
                              <w:t xml:space="preserve">Distinguir relaciones políticas, económicas y socioculturales que configuran el territorio en distintas escalas, proponiendo alternativas para avanzar en justicia social y ambiental.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5pt;margin-top:4.65pt;width:470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" fillcolor="white [3201]" strokecolor="black [3200]" strokeweight="1.5pt">
                <v:stroke dashstyle="3 1"/>
                <v:textbox>
                  <w:txbxContent>
                    <w:p w:rsidR="009C0DE5" w:rsidRPr="004D2825" w:rsidRDefault="009C0DE5" w:rsidP="009C0DE5">
                      <w:pPr>
                        <w:pStyle w:val="Prrafodelista"/>
                        <w:numPr>
                          <w:ilvl w:val="0"/>
                          <w:numId w:val="4"/>
                        </w:numPr>
                        <w:spacing w:after="0" w:line="240" w:lineRule="auto"/>
                        <w:ind w:left="0" w:firstLine="0"/>
                        <w:jc w:val="both"/>
                        <w:rPr>
                          <w:rFonts w:ascii="Arial" w:hAnsi="Arial" w:cs="Arial"/>
                          <w:sz w:val="20"/>
                          <w:szCs w:val="20"/>
                        </w:rPr>
                      </w:pPr>
                      <w:r w:rsidRPr="00223DA9">
                        <w:rPr>
                          <w:rFonts w:ascii="Arial" w:hAnsi="Arial" w:cs="Arial"/>
                          <w:b/>
                          <w:sz w:val="20"/>
                          <w:szCs w:val="20"/>
                          <w:u w:val="single"/>
                        </w:rPr>
                        <w:t>Objetivo:</w:t>
                      </w:r>
                      <w:r w:rsidRPr="00223DA9">
                        <w:rPr>
                          <w:rFonts w:ascii="Arial" w:hAnsi="Arial" w:cs="Arial"/>
                          <w:sz w:val="20"/>
                          <w:szCs w:val="20"/>
                        </w:rPr>
                        <w:t xml:space="preserve"> </w:t>
                      </w:r>
                      <w:r>
                        <w:rPr>
                          <w:rFonts w:ascii="Arial" w:hAnsi="Arial" w:cs="Arial"/>
                          <w:sz w:val="20"/>
                          <w:szCs w:val="20"/>
                        </w:rPr>
                        <w:t xml:space="preserve">Distinguir relaciones políticas, económicas y socioculturales que configuran el territorio en distintas escalas, proponiendo alternativas para avanzar en justicia social y ambiental. </w:t>
                      </w:r>
                    </w:p>
                  </w:txbxContent>
                </v:textbox>
                <w10:wrap anchorx="margin"/>
              </v:shape>
            </w:pict>
          </mc:Fallback>
        </mc:AlternateContent>
      </w: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r>
        <w:rPr>
          <w:noProof/>
          <w:lang w:eastAsia="es-CL"/>
        </w:rPr>
        <mc:AlternateContent>
          <mc:Choice Requires="wps">
            <w:drawing>
              <wp:anchor distT="0" distB="0" distL="114300" distR="114300" simplePos="0" relativeHeight="251665408" behindDoc="0" locked="0" layoutInCell="1" allowOverlap="1" wp14:anchorId="2A300B71" wp14:editId="1033C6FE">
                <wp:simplePos x="0" y="0"/>
                <wp:positionH relativeFrom="column">
                  <wp:posOffset>1743710</wp:posOffset>
                </wp:positionH>
                <wp:positionV relativeFrom="paragraph">
                  <wp:posOffset>57150</wp:posOffset>
                </wp:positionV>
                <wp:extent cx="4342765" cy="3749040"/>
                <wp:effectExtent l="495300" t="0" r="19685" b="22860"/>
                <wp:wrapNone/>
                <wp:docPr id="19" name="19 Llamada rectangular redondeada"/>
                <wp:cNvGraphicFramePr/>
                <a:graphic xmlns:a="http://schemas.openxmlformats.org/drawingml/2006/main">
                  <a:graphicData uri="http://schemas.microsoft.com/office/word/2010/wordprocessingShape">
                    <wps:wsp>
                      <wps:cNvSpPr/>
                      <wps:spPr>
                        <a:xfrm>
                          <a:off x="0" y="0"/>
                          <a:ext cx="4342765" cy="3749040"/>
                        </a:xfrm>
                        <a:prstGeom prst="wedgeRoundRectCallout">
                          <a:avLst>
                            <a:gd name="adj1" fmla="val -61150"/>
                            <a:gd name="adj2" fmla="val -12343"/>
                            <a:gd name="adj3" fmla="val 16667"/>
                          </a:avLst>
                        </a:prstGeom>
                        <a:solidFill>
                          <a:srgbClr val="66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DE5" w:rsidRPr="00337D5D" w:rsidRDefault="009C0DE5" w:rsidP="009C0DE5">
                            <w:pPr>
                              <w:spacing w:after="0" w:line="240" w:lineRule="auto"/>
                              <w:jc w:val="center"/>
                              <w:rPr>
                                <w:rFonts w:ascii="Centaur" w:hAnsi="Centaur" w:cs="Arial"/>
                                <w:b/>
                                <w:color w:val="000000" w:themeColor="text1"/>
                                <w:sz w:val="24"/>
                                <w:szCs w:val="24"/>
                                <w:u w:val="single"/>
                              </w:rPr>
                            </w:pPr>
                            <w:r w:rsidRPr="00337D5D">
                              <w:rPr>
                                <w:rFonts w:ascii="Centaur" w:hAnsi="Centaur" w:cs="Arial"/>
                                <w:b/>
                                <w:color w:val="000000" w:themeColor="text1"/>
                                <w:sz w:val="24"/>
                                <w:szCs w:val="24"/>
                                <w:u w:val="single"/>
                              </w:rPr>
                              <w:t>INSTRUCCIONES</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La siguiente guía  de contenidos corresponde a la </w:t>
                            </w:r>
                            <w:r w:rsidR="005738CB">
                              <w:rPr>
                                <w:rFonts w:ascii="Centaur" w:hAnsi="Centaur" w:cs="Arial"/>
                                <w:b/>
                                <w:color w:val="000000" w:themeColor="text1"/>
                                <w:sz w:val="26"/>
                                <w:szCs w:val="26"/>
                              </w:rPr>
                              <w:t xml:space="preserve">segunda parte de la </w:t>
                            </w:r>
                            <w:r>
                              <w:rPr>
                                <w:rFonts w:ascii="Centaur" w:hAnsi="Centaur" w:cs="Arial"/>
                                <w:b/>
                                <w:color w:val="000000" w:themeColor="text1"/>
                                <w:sz w:val="26"/>
                                <w:szCs w:val="26"/>
                              </w:rPr>
                              <w:t>unidad 4</w:t>
                            </w:r>
                            <w:r w:rsidRPr="00FC633F">
                              <w:rPr>
                                <w:rFonts w:ascii="Centaur" w:hAnsi="Centaur" w:cs="Arial"/>
                                <w:b/>
                                <w:color w:val="000000" w:themeColor="text1"/>
                                <w:sz w:val="26"/>
                                <w:szCs w:val="26"/>
                              </w:rPr>
                              <w:t xml:space="preserve"> de la asignatura.</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L</w:t>
                            </w:r>
                            <w:r w:rsidR="005738CB">
                              <w:rPr>
                                <w:rFonts w:ascii="Centaur" w:hAnsi="Centaur" w:cs="Arial"/>
                                <w:b/>
                                <w:color w:val="000000" w:themeColor="text1"/>
                                <w:sz w:val="26"/>
                                <w:szCs w:val="26"/>
                              </w:rPr>
                              <w:t>os contenidos presentes en la presente</w:t>
                            </w:r>
                            <w:r w:rsidRPr="00FC633F">
                              <w:rPr>
                                <w:rFonts w:ascii="Centaur" w:hAnsi="Centaur" w:cs="Arial"/>
                                <w:b/>
                                <w:color w:val="000000" w:themeColor="text1"/>
                                <w:sz w:val="26"/>
                                <w:szCs w:val="26"/>
                              </w:rPr>
                              <w:t xml:space="preserve"> guía serán evaluados con nota sumativa</w:t>
                            </w:r>
                            <w:r>
                              <w:rPr>
                                <w:rFonts w:ascii="Centaur" w:hAnsi="Centaur" w:cs="Arial"/>
                                <w:b/>
                                <w:color w:val="000000" w:themeColor="text1"/>
                                <w:sz w:val="26"/>
                                <w:szCs w:val="26"/>
                              </w:rPr>
                              <w:t>.</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La guía actual se divide en dos partes, en la primera parte se encuentra la explicación de los contenidos y en la segunda parte, preguntas abiertas que debes responder utilizando la estructura. </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Tiempo estimado para el estudio de la guía: 70 minutos. </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Si tienes dudas o aún no estas ingresado en el classroom de la asignatura escribe un correo a tu profesora: </w:t>
                            </w:r>
                          </w:p>
                          <w:p w:rsidR="009C0DE5" w:rsidRPr="00FC633F" w:rsidRDefault="009C0DE5" w:rsidP="009C0DE5">
                            <w:pPr>
                              <w:pStyle w:val="Prrafodelista"/>
                              <w:numPr>
                                <w:ilvl w:val="0"/>
                                <w:numId w:val="3"/>
                              </w:numPr>
                              <w:spacing w:after="0" w:line="240" w:lineRule="auto"/>
                              <w:rPr>
                                <w:rFonts w:ascii="Centaur" w:hAnsi="Centaur" w:cs="Arial"/>
                                <w:b/>
                                <w:color w:val="000000" w:themeColor="text1"/>
                                <w:sz w:val="26"/>
                                <w:szCs w:val="26"/>
                              </w:rPr>
                            </w:pPr>
                            <w:r w:rsidRPr="00FC633F">
                              <w:rPr>
                                <w:rFonts w:ascii="Centaur" w:hAnsi="Centaur" w:cs="Arial"/>
                                <w:b/>
                                <w:color w:val="000000" w:themeColor="text1"/>
                                <w:sz w:val="26"/>
                                <w:szCs w:val="26"/>
                              </w:rPr>
                              <w:t xml:space="preserve">Camila Villalobos (3°D – 3°E – 3°G) </w:t>
                            </w:r>
                            <w:hyperlink r:id="rId7" w:history="1">
                              <w:r w:rsidRPr="00FC633F">
                                <w:rPr>
                                  <w:rStyle w:val="Hipervnculo"/>
                                  <w:rFonts w:ascii="Centaur" w:hAnsi="Centaur" w:cs="Arial"/>
                                  <w:b/>
                                  <w:sz w:val="26"/>
                                  <w:szCs w:val="26"/>
                                </w:rPr>
                                <w:t>camila.villalobos@liceonsmariainmaculada.cl</w:t>
                              </w:r>
                            </w:hyperlink>
                          </w:p>
                          <w:p w:rsidR="009C0DE5" w:rsidRPr="00FC633F" w:rsidRDefault="009C0DE5" w:rsidP="009C0DE5">
                            <w:pPr>
                              <w:pStyle w:val="Prrafodelista"/>
                              <w:numPr>
                                <w:ilvl w:val="0"/>
                                <w:numId w:val="3"/>
                              </w:numPr>
                              <w:spacing w:after="0" w:line="240" w:lineRule="auto"/>
                              <w:jc w:val="both"/>
                              <w:rPr>
                                <w:rFonts w:ascii="Centaur" w:hAnsi="Centaur" w:cs="Arial"/>
                                <w:b/>
                                <w:color w:val="000000" w:themeColor="text1"/>
                                <w:sz w:val="26"/>
                                <w:szCs w:val="26"/>
                              </w:rPr>
                            </w:pPr>
                            <w:r w:rsidRPr="00FC633F">
                              <w:rPr>
                                <w:rFonts w:ascii="Centaur" w:hAnsi="Centaur" w:cs="Arial"/>
                                <w:b/>
                                <w:color w:val="000000" w:themeColor="text1"/>
                                <w:sz w:val="26"/>
                                <w:szCs w:val="26"/>
                              </w:rPr>
                              <w:t>Giovanna Pontigo (3°A- 3°B – 3°C – 3°F):</w:t>
                            </w:r>
                          </w:p>
                          <w:p w:rsidR="009C0DE5" w:rsidRPr="00FC633F" w:rsidRDefault="00B02BC1" w:rsidP="009C0DE5">
                            <w:pPr>
                              <w:pStyle w:val="Prrafodelista"/>
                              <w:spacing w:after="0" w:line="240" w:lineRule="auto"/>
                              <w:jc w:val="both"/>
                              <w:rPr>
                                <w:rFonts w:ascii="Centaur" w:hAnsi="Centaur" w:cs="Arial"/>
                                <w:b/>
                                <w:color w:val="000000" w:themeColor="text1"/>
                                <w:sz w:val="26"/>
                                <w:szCs w:val="26"/>
                              </w:rPr>
                            </w:pPr>
                            <w:hyperlink r:id="rId8" w:history="1">
                              <w:r w:rsidR="009C0DE5" w:rsidRPr="00FC633F">
                                <w:rPr>
                                  <w:rStyle w:val="Hipervnculo"/>
                                  <w:rFonts w:ascii="Centaur" w:hAnsi="Centaur" w:cs="Arial"/>
                                  <w:b/>
                                  <w:sz w:val="26"/>
                                  <w:szCs w:val="26"/>
                                </w:rPr>
                                <w:t>giovanna.pontigo@liceonsmariainmaculada.cl</w:t>
                              </w:r>
                            </w:hyperlink>
                          </w:p>
                          <w:p w:rsidR="009C0DE5" w:rsidRPr="002F5D5C" w:rsidRDefault="009C0DE5" w:rsidP="009C0DE5">
                            <w:pPr>
                              <w:pStyle w:val="Prrafodelista"/>
                              <w:spacing w:after="0" w:line="240" w:lineRule="auto"/>
                              <w:jc w:val="both"/>
                              <w:rPr>
                                <w:rFonts w:ascii="Centaur" w:hAnsi="Centaur" w:cs="Arial"/>
                                <w:b/>
                                <w:color w:val="000000" w:themeColor="text1"/>
                                <w:sz w:val="24"/>
                                <w:szCs w:val="24"/>
                              </w:rPr>
                            </w:pPr>
                          </w:p>
                          <w:p w:rsidR="009C0DE5" w:rsidRDefault="009C0DE5" w:rsidP="009C0DE5">
                            <w:pPr>
                              <w:jc w:val="center"/>
                            </w:pPr>
                          </w:p>
                          <w:p w:rsidR="009C0DE5" w:rsidRDefault="009C0DE5" w:rsidP="009C0DE5">
                            <w:pPr>
                              <w:jc w:val="center"/>
                            </w:pPr>
                          </w:p>
                          <w:p w:rsidR="009C0DE5" w:rsidRDefault="009C0DE5" w:rsidP="009C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9 Llamada rectangular redondeada" o:spid="_x0000_s1027" type="#_x0000_t62" style="position:absolute;left:0;text-align:left;margin-left:137.3pt;margin-top:4.5pt;width:341.95pt;height:29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" adj="-2408,8134" fillcolor="#6ff" strokecolor="black [3213]" strokeweight="2pt">
                <v:textbox>
                  <w:txbxContent>
                    <w:p w:rsidR="009C0DE5" w:rsidRPr="00337D5D" w:rsidRDefault="009C0DE5" w:rsidP="009C0DE5">
                      <w:pPr>
                        <w:spacing w:after="0" w:line="240" w:lineRule="auto"/>
                        <w:jc w:val="center"/>
                        <w:rPr>
                          <w:rFonts w:ascii="Centaur" w:hAnsi="Centaur" w:cs="Arial"/>
                          <w:b/>
                          <w:color w:val="000000" w:themeColor="text1"/>
                          <w:sz w:val="24"/>
                          <w:szCs w:val="24"/>
                          <w:u w:val="single"/>
                        </w:rPr>
                      </w:pPr>
                      <w:r w:rsidRPr="00337D5D">
                        <w:rPr>
                          <w:rFonts w:ascii="Centaur" w:hAnsi="Centaur" w:cs="Arial"/>
                          <w:b/>
                          <w:color w:val="000000" w:themeColor="text1"/>
                          <w:sz w:val="24"/>
                          <w:szCs w:val="24"/>
                          <w:u w:val="single"/>
                        </w:rPr>
                        <w:t>INSTRUCCIONES</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La siguiente guía  de contenidos corresponde a la </w:t>
                      </w:r>
                      <w:r w:rsidR="005738CB">
                        <w:rPr>
                          <w:rFonts w:ascii="Centaur" w:hAnsi="Centaur" w:cs="Arial"/>
                          <w:b/>
                          <w:color w:val="000000" w:themeColor="text1"/>
                          <w:sz w:val="26"/>
                          <w:szCs w:val="26"/>
                        </w:rPr>
                        <w:t xml:space="preserve">segunda parte de la </w:t>
                      </w:r>
                      <w:r>
                        <w:rPr>
                          <w:rFonts w:ascii="Centaur" w:hAnsi="Centaur" w:cs="Arial"/>
                          <w:b/>
                          <w:color w:val="000000" w:themeColor="text1"/>
                          <w:sz w:val="26"/>
                          <w:szCs w:val="26"/>
                        </w:rPr>
                        <w:t>unidad 4</w:t>
                      </w:r>
                      <w:r w:rsidRPr="00FC633F">
                        <w:rPr>
                          <w:rFonts w:ascii="Centaur" w:hAnsi="Centaur" w:cs="Arial"/>
                          <w:b/>
                          <w:color w:val="000000" w:themeColor="text1"/>
                          <w:sz w:val="26"/>
                          <w:szCs w:val="26"/>
                        </w:rPr>
                        <w:t xml:space="preserve"> de la asignatura.</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L</w:t>
                      </w:r>
                      <w:r w:rsidR="005738CB">
                        <w:rPr>
                          <w:rFonts w:ascii="Centaur" w:hAnsi="Centaur" w:cs="Arial"/>
                          <w:b/>
                          <w:color w:val="000000" w:themeColor="text1"/>
                          <w:sz w:val="26"/>
                          <w:szCs w:val="26"/>
                        </w:rPr>
                        <w:t>os contenidos presentes en la presente</w:t>
                      </w:r>
                      <w:r w:rsidRPr="00FC633F">
                        <w:rPr>
                          <w:rFonts w:ascii="Centaur" w:hAnsi="Centaur" w:cs="Arial"/>
                          <w:b/>
                          <w:color w:val="000000" w:themeColor="text1"/>
                          <w:sz w:val="26"/>
                          <w:szCs w:val="26"/>
                        </w:rPr>
                        <w:t xml:space="preserve"> guía serán evaluados con nota </w:t>
                      </w:r>
                      <w:proofErr w:type="spellStart"/>
                      <w:r w:rsidRPr="00FC633F">
                        <w:rPr>
                          <w:rFonts w:ascii="Centaur" w:hAnsi="Centaur" w:cs="Arial"/>
                          <w:b/>
                          <w:color w:val="000000" w:themeColor="text1"/>
                          <w:sz w:val="26"/>
                          <w:szCs w:val="26"/>
                        </w:rPr>
                        <w:t>sumativa</w:t>
                      </w:r>
                      <w:proofErr w:type="spellEnd"/>
                      <w:r>
                        <w:rPr>
                          <w:rFonts w:ascii="Centaur" w:hAnsi="Centaur" w:cs="Arial"/>
                          <w:b/>
                          <w:color w:val="000000" w:themeColor="text1"/>
                          <w:sz w:val="26"/>
                          <w:szCs w:val="26"/>
                        </w:rPr>
                        <w:t>.</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La guía actual se divide en dos partes, en la primera parte se encuentra la explicación de los contenidos y en la segunda parte, preguntas abiertas que debes responder utilizando la estructura. </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Tiempo estimado para el estudio de la guía: 70 minutos. </w:t>
                      </w:r>
                    </w:p>
                    <w:p w:rsidR="009C0DE5" w:rsidRPr="00FC633F" w:rsidRDefault="009C0DE5" w:rsidP="009C0DE5">
                      <w:pPr>
                        <w:pStyle w:val="Prrafodelista"/>
                        <w:numPr>
                          <w:ilvl w:val="0"/>
                          <w:numId w:val="1"/>
                        </w:numPr>
                        <w:spacing w:after="0" w:line="240" w:lineRule="auto"/>
                        <w:ind w:left="0" w:firstLine="0"/>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Si tienes dudas o aún no estas ingresado en el </w:t>
                      </w:r>
                      <w:proofErr w:type="spellStart"/>
                      <w:r w:rsidRPr="00FC633F">
                        <w:rPr>
                          <w:rFonts w:ascii="Centaur" w:hAnsi="Centaur" w:cs="Arial"/>
                          <w:b/>
                          <w:color w:val="000000" w:themeColor="text1"/>
                          <w:sz w:val="26"/>
                          <w:szCs w:val="26"/>
                        </w:rPr>
                        <w:t>classroom</w:t>
                      </w:r>
                      <w:proofErr w:type="spellEnd"/>
                      <w:r w:rsidRPr="00FC633F">
                        <w:rPr>
                          <w:rFonts w:ascii="Centaur" w:hAnsi="Centaur" w:cs="Arial"/>
                          <w:b/>
                          <w:color w:val="000000" w:themeColor="text1"/>
                          <w:sz w:val="26"/>
                          <w:szCs w:val="26"/>
                        </w:rPr>
                        <w:t xml:space="preserve"> de la asignatura escribe un correo a tu profesora: </w:t>
                      </w:r>
                    </w:p>
                    <w:p w:rsidR="009C0DE5" w:rsidRPr="00FC633F" w:rsidRDefault="009C0DE5" w:rsidP="009C0DE5">
                      <w:pPr>
                        <w:pStyle w:val="Prrafodelista"/>
                        <w:numPr>
                          <w:ilvl w:val="0"/>
                          <w:numId w:val="3"/>
                        </w:numPr>
                        <w:spacing w:after="0" w:line="240" w:lineRule="auto"/>
                        <w:rPr>
                          <w:rFonts w:ascii="Centaur" w:hAnsi="Centaur" w:cs="Arial"/>
                          <w:b/>
                          <w:color w:val="000000" w:themeColor="text1"/>
                          <w:sz w:val="26"/>
                          <w:szCs w:val="26"/>
                        </w:rPr>
                      </w:pPr>
                      <w:r w:rsidRPr="00FC633F">
                        <w:rPr>
                          <w:rFonts w:ascii="Centaur" w:hAnsi="Centaur" w:cs="Arial"/>
                          <w:b/>
                          <w:color w:val="000000" w:themeColor="text1"/>
                          <w:sz w:val="26"/>
                          <w:szCs w:val="26"/>
                        </w:rPr>
                        <w:t xml:space="preserve">Camila Villalobos (3°D – 3°E – 3°G) </w:t>
                      </w:r>
                      <w:hyperlink r:id="rId9" w:history="1">
                        <w:r w:rsidRPr="00FC633F">
                          <w:rPr>
                            <w:rStyle w:val="Hipervnculo"/>
                            <w:rFonts w:ascii="Centaur" w:hAnsi="Centaur" w:cs="Arial"/>
                            <w:b/>
                            <w:sz w:val="26"/>
                            <w:szCs w:val="26"/>
                          </w:rPr>
                          <w:t>camila.villalobos@liceonsmariainmaculada.cl</w:t>
                        </w:r>
                      </w:hyperlink>
                    </w:p>
                    <w:p w:rsidR="009C0DE5" w:rsidRPr="00FC633F" w:rsidRDefault="009C0DE5" w:rsidP="009C0DE5">
                      <w:pPr>
                        <w:pStyle w:val="Prrafodelista"/>
                        <w:numPr>
                          <w:ilvl w:val="0"/>
                          <w:numId w:val="3"/>
                        </w:numPr>
                        <w:spacing w:after="0" w:line="240" w:lineRule="auto"/>
                        <w:jc w:val="both"/>
                        <w:rPr>
                          <w:rFonts w:ascii="Centaur" w:hAnsi="Centaur" w:cs="Arial"/>
                          <w:b/>
                          <w:color w:val="000000" w:themeColor="text1"/>
                          <w:sz w:val="26"/>
                          <w:szCs w:val="26"/>
                        </w:rPr>
                      </w:pPr>
                      <w:r w:rsidRPr="00FC633F">
                        <w:rPr>
                          <w:rFonts w:ascii="Centaur" w:hAnsi="Centaur" w:cs="Arial"/>
                          <w:b/>
                          <w:color w:val="000000" w:themeColor="text1"/>
                          <w:sz w:val="26"/>
                          <w:szCs w:val="26"/>
                        </w:rPr>
                        <w:t xml:space="preserve">Giovanna </w:t>
                      </w:r>
                      <w:proofErr w:type="spellStart"/>
                      <w:r w:rsidRPr="00FC633F">
                        <w:rPr>
                          <w:rFonts w:ascii="Centaur" w:hAnsi="Centaur" w:cs="Arial"/>
                          <w:b/>
                          <w:color w:val="000000" w:themeColor="text1"/>
                          <w:sz w:val="26"/>
                          <w:szCs w:val="26"/>
                        </w:rPr>
                        <w:t>Pontigo</w:t>
                      </w:r>
                      <w:proofErr w:type="spellEnd"/>
                      <w:r w:rsidRPr="00FC633F">
                        <w:rPr>
                          <w:rFonts w:ascii="Centaur" w:hAnsi="Centaur" w:cs="Arial"/>
                          <w:b/>
                          <w:color w:val="000000" w:themeColor="text1"/>
                          <w:sz w:val="26"/>
                          <w:szCs w:val="26"/>
                        </w:rPr>
                        <w:t xml:space="preserve"> (3°A- 3°B – 3°C – 3°F):</w:t>
                      </w:r>
                    </w:p>
                    <w:p w:rsidR="009C0DE5" w:rsidRPr="00FC633F" w:rsidRDefault="00D51597" w:rsidP="009C0DE5">
                      <w:pPr>
                        <w:pStyle w:val="Prrafodelista"/>
                        <w:spacing w:after="0" w:line="240" w:lineRule="auto"/>
                        <w:jc w:val="both"/>
                        <w:rPr>
                          <w:rFonts w:ascii="Centaur" w:hAnsi="Centaur" w:cs="Arial"/>
                          <w:b/>
                          <w:color w:val="000000" w:themeColor="text1"/>
                          <w:sz w:val="26"/>
                          <w:szCs w:val="26"/>
                        </w:rPr>
                      </w:pPr>
                      <w:hyperlink r:id="rId10" w:history="1">
                        <w:r w:rsidR="009C0DE5" w:rsidRPr="00FC633F">
                          <w:rPr>
                            <w:rStyle w:val="Hipervnculo"/>
                            <w:rFonts w:ascii="Centaur" w:hAnsi="Centaur" w:cs="Arial"/>
                            <w:b/>
                            <w:sz w:val="26"/>
                            <w:szCs w:val="26"/>
                          </w:rPr>
                          <w:t>giovanna.pontigo@liceonsmariainmaculada.cl</w:t>
                        </w:r>
                      </w:hyperlink>
                    </w:p>
                    <w:p w:rsidR="009C0DE5" w:rsidRPr="002F5D5C" w:rsidRDefault="009C0DE5" w:rsidP="009C0DE5">
                      <w:pPr>
                        <w:pStyle w:val="Prrafodelista"/>
                        <w:spacing w:after="0" w:line="240" w:lineRule="auto"/>
                        <w:jc w:val="both"/>
                        <w:rPr>
                          <w:rFonts w:ascii="Centaur" w:hAnsi="Centaur" w:cs="Arial"/>
                          <w:b/>
                          <w:color w:val="000000" w:themeColor="text1"/>
                          <w:sz w:val="24"/>
                          <w:szCs w:val="24"/>
                        </w:rPr>
                      </w:pPr>
                    </w:p>
                    <w:p w:rsidR="009C0DE5" w:rsidRDefault="009C0DE5" w:rsidP="009C0DE5">
                      <w:pPr>
                        <w:jc w:val="center"/>
                      </w:pPr>
                    </w:p>
                    <w:p w:rsidR="009C0DE5" w:rsidRDefault="009C0DE5" w:rsidP="009C0DE5">
                      <w:pPr>
                        <w:jc w:val="center"/>
                      </w:pPr>
                    </w:p>
                    <w:p w:rsidR="009C0DE5" w:rsidRDefault="009C0DE5" w:rsidP="009C0DE5">
                      <w:pPr>
                        <w:jc w:val="center"/>
                      </w:pPr>
                    </w:p>
                  </w:txbxContent>
                </v:textbox>
              </v:shape>
            </w:pict>
          </mc:Fallback>
        </mc:AlternateContent>
      </w:r>
    </w:p>
    <w:p w:rsidR="009C0DE5" w:rsidRDefault="00D51597" w:rsidP="009C0DE5">
      <w:pPr>
        <w:spacing w:after="0" w:line="240" w:lineRule="auto"/>
        <w:jc w:val="both"/>
        <w:rPr>
          <w:b/>
          <w:sz w:val="24"/>
          <w:szCs w:val="24"/>
        </w:rPr>
      </w:pPr>
      <w:r>
        <w:rPr>
          <w:noProof/>
          <w:lang w:eastAsia="es-CL"/>
        </w:rPr>
        <w:drawing>
          <wp:anchor distT="0" distB="0" distL="114300" distR="114300" simplePos="0" relativeHeight="251688960" behindDoc="1" locked="0" layoutInCell="1" allowOverlap="1" wp14:anchorId="3C10DA2F" wp14:editId="6D8F17A9">
            <wp:simplePos x="0" y="0"/>
            <wp:positionH relativeFrom="column">
              <wp:posOffset>-443230</wp:posOffset>
            </wp:positionH>
            <wp:positionV relativeFrom="paragraph">
              <wp:posOffset>1270</wp:posOffset>
            </wp:positionV>
            <wp:extent cx="2781300" cy="3048000"/>
            <wp:effectExtent l="0" t="0" r="0" b="0"/>
            <wp:wrapNone/>
            <wp:docPr id="22" name="Imagen 22" descr="Bob Esponja | Wiki Wikiesponj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b Esponja | Wiki Wikiesponja | Fand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spacing w:after="0" w:line="240" w:lineRule="auto"/>
        <w:jc w:val="both"/>
        <w:rPr>
          <w:b/>
          <w:sz w:val="24"/>
          <w:szCs w:val="24"/>
        </w:rPr>
      </w:pPr>
    </w:p>
    <w:p w:rsidR="009C0DE5" w:rsidRDefault="009C0DE5" w:rsidP="009C0DE5">
      <w:pPr>
        <w:tabs>
          <w:tab w:val="left" w:pos="4253"/>
        </w:tabs>
        <w:spacing w:after="0" w:line="240" w:lineRule="auto"/>
        <w:jc w:val="both"/>
        <w:rPr>
          <w:b/>
          <w:sz w:val="24"/>
          <w:szCs w:val="24"/>
        </w:rPr>
      </w:pPr>
    </w:p>
    <w:p w:rsidR="009C0DE5" w:rsidRPr="007B638A" w:rsidRDefault="009C0DE5" w:rsidP="009C0DE5">
      <w:pPr>
        <w:spacing w:after="0" w:line="240" w:lineRule="auto"/>
        <w:jc w:val="both"/>
        <w:rPr>
          <w:b/>
          <w:sz w:val="24"/>
          <w:szCs w:val="24"/>
        </w:rPr>
      </w:pPr>
    </w:p>
    <w:p w:rsidR="009C0DE5" w:rsidRDefault="009C0DE5" w:rsidP="009C0DE5">
      <w:pPr>
        <w:spacing w:after="0" w:line="240" w:lineRule="auto"/>
        <w:jc w:val="center"/>
        <w:rPr>
          <w:b/>
          <w:u w:val="single"/>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b/>
        </w:rPr>
      </w:pPr>
    </w:p>
    <w:p w:rsidR="009C0DE5" w:rsidRDefault="009C0DE5" w:rsidP="009C0DE5">
      <w:pPr>
        <w:spacing w:after="0" w:line="240" w:lineRule="auto"/>
        <w:jc w:val="both"/>
        <w:rPr>
          <w:rFonts w:ascii="Arial" w:hAnsi="Arial" w:cs="Arial"/>
          <w:b/>
          <w:sz w:val="24"/>
          <w:szCs w:val="24"/>
          <w:u w:val="single"/>
        </w:rPr>
      </w:pPr>
    </w:p>
    <w:p w:rsidR="009C0DE5" w:rsidRDefault="009C0DE5" w:rsidP="009C0DE5">
      <w:pPr>
        <w:pStyle w:val="Prrafodelista"/>
        <w:numPr>
          <w:ilvl w:val="0"/>
          <w:numId w:val="2"/>
        </w:numPr>
        <w:spacing w:after="0" w:line="240" w:lineRule="auto"/>
        <w:ind w:left="0" w:firstLine="0"/>
        <w:jc w:val="both"/>
        <w:rPr>
          <w:rFonts w:ascii="Arial" w:hAnsi="Arial" w:cs="Arial"/>
          <w:b/>
          <w:i/>
          <w:sz w:val="24"/>
          <w:szCs w:val="24"/>
        </w:rPr>
      </w:pPr>
      <w:r w:rsidRPr="004434BD">
        <w:rPr>
          <w:rFonts w:ascii="Arial" w:hAnsi="Arial" w:cs="Arial"/>
          <w:b/>
          <w:i/>
          <w:sz w:val="24"/>
          <w:szCs w:val="24"/>
          <w:u w:val="single"/>
        </w:rPr>
        <w:t>CONTENIDOS</w:t>
      </w:r>
      <w:r>
        <w:rPr>
          <w:rFonts w:ascii="Arial" w:hAnsi="Arial" w:cs="Arial"/>
          <w:b/>
          <w:i/>
          <w:sz w:val="24"/>
          <w:szCs w:val="24"/>
        </w:rPr>
        <w:t>: Lee, atentamente</w:t>
      </w:r>
      <w:r w:rsidRPr="004434BD">
        <w:rPr>
          <w:rFonts w:ascii="Arial" w:hAnsi="Arial" w:cs="Arial"/>
          <w:b/>
          <w:i/>
          <w:sz w:val="24"/>
          <w:szCs w:val="24"/>
        </w:rPr>
        <w:t xml:space="preserve"> los contenidos, destaca lo que consideres importante y anota tus dudas. </w:t>
      </w:r>
    </w:p>
    <w:p w:rsidR="009C0DE5" w:rsidRDefault="009C0DE5" w:rsidP="009C0DE5">
      <w:pPr>
        <w:spacing w:after="0" w:line="240" w:lineRule="auto"/>
        <w:jc w:val="both"/>
        <w:rPr>
          <w:rFonts w:ascii="Arial" w:hAnsi="Arial" w:cs="Arial"/>
          <w:b/>
          <w:sz w:val="20"/>
          <w:szCs w:val="20"/>
        </w:rPr>
      </w:pPr>
    </w:p>
    <w:p w:rsidR="009C0DE5" w:rsidRPr="00EF4329" w:rsidRDefault="001A31A3" w:rsidP="009C0DE5">
      <w:pPr>
        <w:pStyle w:val="Prrafodelista"/>
        <w:numPr>
          <w:ilvl w:val="0"/>
          <w:numId w:val="5"/>
        </w:numPr>
        <w:spacing w:after="0" w:line="240" w:lineRule="auto"/>
        <w:ind w:left="0" w:firstLine="0"/>
        <w:jc w:val="both"/>
        <w:rPr>
          <w:rFonts w:ascii="Arial" w:hAnsi="Arial" w:cs="Arial"/>
          <w:b/>
        </w:rPr>
      </w:pPr>
      <w:r w:rsidRPr="00EF4329">
        <w:rPr>
          <w:rFonts w:ascii="Arial" w:hAnsi="Arial" w:cs="Arial"/>
          <w:b/>
        </w:rPr>
        <w:t>LA BÚSQUEDA DE JUSTICIA SOCIAL EN Y DESDE LOS TERRITORIOS</w:t>
      </w:r>
    </w:p>
    <w:p w:rsidR="00A74EF2" w:rsidRPr="009C0DE5" w:rsidRDefault="00A74EF2" w:rsidP="001A31A3">
      <w:pPr>
        <w:spacing w:after="0" w:line="240" w:lineRule="auto"/>
        <w:ind w:firstLine="708"/>
        <w:jc w:val="both"/>
        <w:rPr>
          <w:rFonts w:ascii="Arial" w:hAnsi="Arial" w:cs="Arial"/>
          <w:sz w:val="20"/>
          <w:szCs w:val="20"/>
        </w:rPr>
      </w:pPr>
      <w:r w:rsidRPr="009C0DE5">
        <w:rPr>
          <w:rFonts w:ascii="Arial" w:hAnsi="Arial" w:cs="Arial"/>
          <w:sz w:val="20"/>
          <w:szCs w:val="20"/>
        </w:rPr>
        <w:t xml:space="preserve">El concepto de justicia social fue utilizado por primera vez por el sacerdote italiano Luigi Taparelli (1793-1862), quien defendió </w:t>
      </w:r>
      <w:r w:rsidRPr="001A31A3">
        <w:rPr>
          <w:rFonts w:ascii="Arial" w:hAnsi="Arial" w:cs="Arial"/>
          <w:b/>
          <w:i/>
          <w:sz w:val="20"/>
          <w:szCs w:val="20"/>
        </w:rPr>
        <w:t>la equidad y la satisfacción de las necesidades básicas de las personas como parte del derecho natural.</w:t>
      </w:r>
      <w:r w:rsidRPr="009C0DE5">
        <w:rPr>
          <w:rFonts w:ascii="Arial" w:hAnsi="Arial" w:cs="Arial"/>
          <w:sz w:val="20"/>
          <w:szCs w:val="20"/>
        </w:rPr>
        <w:t xml:space="preserve"> Durante el siglo XIX, distintos movimientos obreros que luchaban por mejoras en sus condiciones laborales y de vida tomaron y masificaron el concepto, el cual hoy es reconocido y promovido por distintas organizaciones a nivel mundial.</w:t>
      </w:r>
    </w:p>
    <w:p w:rsidR="00D66A40" w:rsidRPr="00D66A40" w:rsidRDefault="00D66A40" w:rsidP="00D66A40">
      <w:pPr>
        <w:spacing w:after="0" w:line="240" w:lineRule="auto"/>
        <w:jc w:val="both"/>
        <w:rPr>
          <w:rFonts w:ascii="Arial" w:hAnsi="Arial" w:cs="Arial"/>
          <w:b/>
          <w:sz w:val="20"/>
          <w:szCs w:val="20"/>
        </w:rPr>
      </w:pPr>
    </w:p>
    <w:p w:rsidR="00A74EF2" w:rsidRPr="00EF4329" w:rsidRDefault="00D66A40" w:rsidP="00D66A40">
      <w:pPr>
        <w:pStyle w:val="Prrafodelista"/>
        <w:numPr>
          <w:ilvl w:val="1"/>
          <w:numId w:val="5"/>
        </w:numPr>
        <w:spacing w:after="0" w:line="240" w:lineRule="auto"/>
        <w:ind w:left="0" w:firstLine="0"/>
        <w:jc w:val="both"/>
        <w:rPr>
          <w:rFonts w:ascii="Arial" w:hAnsi="Arial" w:cs="Arial"/>
          <w:b/>
        </w:rPr>
      </w:pPr>
      <w:r w:rsidRPr="00EF4329">
        <w:rPr>
          <w:rFonts w:ascii="Arial" w:hAnsi="Arial" w:cs="Arial"/>
          <w:b/>
        </w:rPr>
        <w:t xml:space="preserve">LA PROMOCIÓN DE LA JUSTICIA SOCIAL POR ORGANISMOS INTERNACIONALES </w:t>
      </w:r>
    </w:p>
    <w:p w:rsidR="00A74EF2" w:rsidRPr="009C0DE5" w:rsidRDefault="00A74EF2" w:rsidP="00D66A40">
      <w:pPr>
        <w:spacing w:after="0" w:line="240" w:lineRule="auto"/>
        <w:ind w:firstLine="708"/>
        <w:jc w:val="both"/>
        <w:rPr>
          <w:rFonts w:ascii="Arial" w:hAnsi="Arial" w:cs="Arial"/>
          <w:sz w:val="20"/>
          <w:szCs w:val="20"/>
        </w:rPr>
      </w:pPr>
      <w:r w:rsidRPr="009C0DE5">
        <w:rPr>
          <w:rFonts w:ascii="Arial" w:hAnsi="Arial" w:cs="Arial"/>
          <w:sz w:val="20"/>
          <w:szCs w:val="20"/>
        </w:rPr>
        <w:t>Desde 2007, la ONU celebra el 20 de febrero como el Día Internacional de la Justicia Social con el fin de contribuir a la lucha internacional contra la pobreza y las inequidades, así como promover el acceso a empleo pleno y digno, bienestar social y justicia para toda la población.</w:t>
      </w:r>
    </w:p>
    <w:p w:rsidR="00A74EF2" w:rsidRPr="009C0DE5" w:rsidRDefault="001E480B" w:rsidP="009C0DE5">
      <w:pPr>
        <w:spacing w:after="0" w:line="240" w:lineRule="auto"/>
        <w:jc w:val="both"/>
        <w:rPr>
          <w:rFonts w:ascii="Arial" w:hAnsi="Arial" w:cs="Arial"/>
          <w:sz w:val="20"/>
          <w:szCs w:val="20"/>
        </w:rPr>
      </w:pPr>
      <w:r w:rsidRPr="009C0DE5">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018FE9C6" wp14:editId="090809E1">
                <wp:simplePos x="0" y="0"/>
                <wp:positionH relativeFrom="column">
                  <wp:posOffset>6350</wp:posOffset>
                </wp:positionH>
                <wp:positionV relativeFrom="paragraph">
                  <wp:posOffset>46990</wp:posOffset>
                </wp:positionV>
                <wp:extent cx="5930900" cy="2392680"/>
                <wp:effectExtent l="0" t="0" r="12700" b="26670"/>
                <wp:wrapNone/>
                <wp:docPr id="1" name="1 Cuadro de texto"/>
                <wp:cNvGraphicFramePr/>
                <a:graphic xmlns:a="http://schemas.openxmlformats.org/drawingml/2006/main">
                  <a:graphicData uri="http://schemas.microsoft.com/office/word/2010/wordprocessingShape">
                    <wps:wsp>
                      <wps:cNvSpPr txBox="1"/>
                      <wps:spPr>
                        <a:xfrm>
                          <a:off x="0" y="0"/>
                          <a:ext cx="5930900" cy="239268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1E480B" w:rsidRDefault="00A74EF2" w:rsidP="001E480B">
                            <w:pPr>
                              <w:jc w:val="both"/>
                              <w:rPr>
                                <w:rFonts w:ascii="Arial" w:hAnsi="Arial" w:cs="Arial"/>
                                <w:sz w:val="20"/>
                                <w:szCs w:val="20"/>
                              </w:rPr>
                            </w:pPr>
                            <w:r w:rsidRPr="001E480B">
                              <w:rPr>
                                <w:rFonts w:ascii="Arial" w:hAnsi="Arial" w:cs="Arial"/>
                                <w:sz w:val="20"/>
                                <w:szCs w:val="20"/>
                              </w:rPr>
                              <w:t xml:space="preserve">Si queremos crear una prosperidad sostenible, si buscamos «mejorar el bienestar humano y la equidad social, reduciendo significativamente los riesgos ambientales y la escasez ecológica», vamos a necesitar una nueva visión de la economía y su relación con el resto del mundo, una visión que se adapte mejor a las nuevas condiciones a las que nos enfrentamos. Vamos a necesitar una economía que respete los límites del planeta, que reanude la dependencia del bienestar humano con las relaciones sociales y la justicia, y que reconozca que el objetivo final es el bienestar humano real y sostenible, no solo el crecimiento del consumo material. La nueva visión reconoce que la economía está integrada en una sociedad y una cultura que a su vez están integradas en un sistema ecológico vital, y que la economía no puede crecer para siempre en este planeta finito (…). La justicia social es un principio fundamental para la convivencia pacífica y próspera, dentro de los países y entre ellos. Para las Naciones Unidas, la búsqueda de la justicia social universal representa el núcleo de su misión en la promoción del desarrollo y la dignidad humana. </w:t>
                            </w:r>
                          </w:p>
                          <w:p w:rsidR="00A74EF2" w:rsidRPr="001E480B" w:rsidRDefault="00A74EF2" w:rsidP="001E480B">
                            <w:pPr>
                              <w:jc w:val="right"/>
                              <w:rPr>
                                <w:rFonts w:ascii="Arial" w:hAnsi="Arial" w:cs="Arial"/>
                                <w:sz w:val="16"/>
                                <w:szCs w:val="16"/>
                              </w:rPr>
                            </w:pPr>
                            <w:r w:rsidRPr="001E480B">
                              <w:rPr>
                                <w:rFonts w:ascii="Arial" w:hAnsi="Arial" w:cs="Arial"/>
                                <w:sz w:val="16"/>
                                <w:szCs w:val="16"/>
                              </w:rPr>
                              <w:t>ONU Chile (2018, 20 de febrero). Día Mundial de la Justicia Social. Recuperado de: https://bit.ly/2SBC6xq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28" type="#_x0000_t202" style="position:absolute;left:0;text-align:left;margin-left:.5pt;margin-top:3.7pt;width:467pt;height:1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" fillcolor="white [3201]" strokeweight="1.5pt">
                <v:stroke dashstyle="dashDot"/>
                <v:textbox>
                  <w:txbxContent>
                    <w:p w:rsidR="001E480B" w:rsidRDefault="00A74EF2" w:rsidP="001E480B">
                      <w:pPr>
                        <w:jc w:val="both"/>
                        <w:rPr>
                          <w:rFonts w:ascii="Arial" w:hAnsi="Arial" w:cs="Arial"/>
                          <w:sz w:val="20"/>
                          <w:szCs w:val="20"/>
                        </w:rPr>
                      </w:pPr>
                      <w:r w:rsidRPr="001E480B">
                        <w:rPr>
                          <w:rFonts w:ascii="Arial" w:hAnsi="Arial" w:cs="Arial"/>
                          <w:sz w:val="20"/>
                          <w:szCs w:val="20"/>
                        </w:rPr>
                        <w:t xml:space="preserve">Si queremos crear una prosperidad sostenible, si buscamos «mejorar el bienestar humano y la equidad social, reduciendo significativamente los riesgos ambientales y la escasez ecológica», vamos a necesitar una nueva visión de la economía y su relación con el resto del mundo, una visión que se adapte mejor a las nuevas condiciones a las que nos enfrentamos. Vamos a necesitar una economía que respete los límites del planeta, que reanude la dependencia del bienestar humano con las relaciones sociales y la justicia, y que reconozca que el objetivo final es el bienestar humano real y sostenible, no solo el crecimiento del consumo material. La nueva visión reconoce que la economía está integrada en una sociedad y una cultura que a su vez están integradas en un sistema ecológico vital, y que la economía no puede crecer para siempre en este planeta finito (…). La justicia social es un principio fundamental para la convivencia pacífica y próspera, dentro de los países y entre ellos. Para las Naciones Unidas, la búsqueda de la justicia social universal representa el núcleo de su misión en la promoción del desarrollo y la dignidad humana. </w:t>
                      </w:r>
                    </w:p>
                    <w:p w:rsidR="00A74EF2" w:rsidRPr="001E480B" w:rsidRDefault="00A74EF2" w:rsidP="001E480B">
                      <w:pPr>
                        <w:jc w:val="right"/>
                        <w:rPr>
                          <w:rFonts w:ascii="Arial" w:hAnsi="Arial" w:cs="Arial"/>
                          <w:sz w:val="16"/>
                          <w:szCs w:val="16"/>
                        </w:rPr>
                      </w:pPr>
                      <w:r w:rsidRPr="001E480B">
                        <w:rPr>
                          <w:rFonts w:ascii="Arial" w:hAnsi="Arial" w:cs="Arial"/>
                          <w:sz w:val="16"/>
                          <w:szCs w:val="16"/>
                        </w:rPr>
                        <w:t>ONU Chile (2018, 20 de febrero). Día Mundial de la Justicia Social. Recuperado de: https://bit.ly/2SBC6xq</w:t>
                      </w:r>
                    </w:p>
                  </w:txbxContent>
                </v:textbox>
              </v:shape>
            </w:pict>
          </mc:Fallback>
        </mc:AlternateContent>
      </w: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0D5119" w:rsidRPr="009C0DE5" w:rsidRDefault="000D5119" w:rsidP="009C0DE5">
      <w:pPr>
        <w:spacing w:after="0" w:line="240" w:lineRule="auto"/>
        <w:jc w:val="both"/>
        <w:rPr>
          <w:rFonts w:ascii="Arial" w:hAnsi="Arial" w:cs="Arial"/>
          <w:sz w:val="20"/>
          <w:szCs w:val="20"/>
        </w:rPr>
      </w:pPr>
    </w:p>
    <w:p w:rsidR="00EF4329" w:rsidRDefault="00EF4329" w:rsidP="009C0DE5">
      <w:pPr>
        <w:spacing w:after="0" w:line="240" w:lineRule="auto"/>
        <w:jc w:val="both"/>
        <w:rPr>
          <w:rFonts w:ascii="Arial" w:hAnsi="Arial" w:cs="Arial"/>
          <w:sz w:val="20"/>
          <w:szCs w:val="20"/>
        </w:rPr>
      </w:pPr>
    </w:p>
    <w:p w:rsidR="00EF4329" w:rsidRPr="00EF4329" w:rsidRDefault="00EF4329" w:rsidP="0085678B">
      <w:pPr>
        <w:pStyle w:val="Prrafodelista"/>
        <w:numPr>
          <w:ilvl w:val="1"/>
          <w:numId w:val="5"/>
        </w:numPr>
        <w:spacing w:after="0" w:line="240" w:lineRule="auto"/>
        <w:ind w:left="0" w:firstLine="0"/>
        <w:jc w:val="both"/>
        <w:rPr>
          <w:rFonts w:ascii="Arial" w:hAnsi="Arial" w:cs="Arial"/>
          <w:b/>
          <w:sz w:val="20"/>
          <w:szCs w:val="20"/>
        </w:rPr>
      </w:pPr>
      <w:r w:rsidRPr="00EF4329">
        <w:rPr>
          <w:rFonts w:ascii="Arial" w:hAnsi="Arial" w:cs="Arial"/>
          <w:b/>
        </w:rPr>
        <w:lastRenderedPageBreak/>
        <w:t>LA BÚSQUEDA DE LA JUSTICIA SOCIA DESDE EL ESTADO</w:t>
      </w:r>
    </w:p>
    <w:p w:rsidR="00EF4329" w:rsidRPr="00EF4329" w:rsidRDefault="00EF4329" w:rsidP="0085678B">
      <w:pPr>
        <w:spacing w:after="0" w:line="240" w:lineRule="auto"/>
        <w:ind w:firstLine="708"/>
        <w:jc w:val="both"/>
        <w:rPr>
          <w:rFonts w:ascii="Arial" w:hAnsi="Arial" w:cs="Arial"/>
          <w:sz w:val="20"/>
          <w:szCs w:val="20"/>
        </w:rPr>
      </w:pPr>
      <w:r w:rsidRPr="00EF4329">
        <w:rPr>
          <w:rFonts w:ascii="Arial" w:hAnsi="Arial" w:cs="Arial"/>
          <w:sz w:val="20"/>
          <w:szCs w:val="20"/>
        </w:rPr>
        <w:t>El sistema democrático es considerado la forma de organización política que promueve de mejor manera la justicia social, aunque requiere de la participación activa y el compromiso de su ciudadanía, para la cual la descentralización resulta esencial.</w:t>
      </w:r>
    </w:p>
    <w:p w:rsidR="00EF4329" w:rsidRDefault="0095525F" w:rsidP="009C0DE5">
      <w:pPr>
        <w:spacing w:after="0" w:line="240" w:lineRule="auto"/>
        <w:jc w:val="both"/>
        <w:rPr>
          <w:rFonts w:ascii="Arial" w:hAnsi="Arial" w:cs="Arial"/>
          <w:sz w:val="20"/>
          <w:szCs w:val="20"/>
        </w:rPr>
      </w:pPr>
      <w:r w:rsidRPr="009C0DE5">
        <w:rPr>
          <w:rFonts w:ascii="Arial" w:hAnsi="Arial" w:cs="Arial"/>
          <w:noProof/>
          <w:sz w:val="20"/>
          <w:szCs w:val="20"/>
          <w:lang w:eastAsia="es-CL"/>
        </w:rPr>
        <mc:AlternateContent>
          <mc:Choice Requires="wps">
            <w:drawing>
              <wp:anchor distT="0" distB="0" distL="114300" distR="114300" simplePos="0" relativeHeight="251668480" behindDoc="0" locked="0" layoutInCell="1" allowOverlap="1" wp14:anchorId="3390D4B3" wp14:editId="563CADA5">
                <wp:simplePos x="0" y="0"/>
                <wp:positionH relativeFrom="column">
                  <wp:posOffset>6350</wp:posOffset>
                </wp:positionH>
                <wp:positionV relativeFrom="paragraph">
                  <wp:posOffset>47625</wp:posOffset>
                </wp:positionV>
                <wp:extent cx="3718560" cy="3139440"/>
                <wp:effectExtent l="0" t="0" r="15240" b="22860"/>
                <wp:wrapNone/>
                <wp:docPr id="5" name="5 Cuadro de texto"/>
                <wp:cNvGraphicFramePr/>
                <a:graphic xmlns:a="http://schemas.openxmlformats.org/drawingml/2006/main">
                  <a:graphicData uri="http://schemas.microsoft.com/office/word/2010/wordprocessingShape">
                    <wps:wsp>
                      <wps:cNvSpPr txBox="1"/>
                      <wps:spPr>
                        <a:xfrm>
                          <a:off x="0" y="0"/>
                          <a:ext cx="3718560" cy="313944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4F6142" w:rsidRDefault="004F6142" w:rsidP="004F6142">
                            <w:pPr>
                              <w:spacing w:after="0" w:line="240" w:lineRule="auto"/>
                              <w:jc w:val="both"/>
                              <w:rPr>
                                <w:rFonts w:ascii="Arial" w:hAnsi="Arial" w:cs="Arial"/>
                                <w:sz w:val="20"/>
                                <w:szCs w:val="20"/>
                              </w:rPr>
                            </w:pPr>
                            <w:r w:rsidRPr="004F6142">
                              <w:rPr>
                                <w:rFonts w:ascii="Arial" w:hAnsi="Arial" w:cs="Arial"/>
                                <w:sz w:val="20"/>
                                <w:szCs w:val="20"/>
                              </w:rPr>
                              <w:t xml:space="preserve">La endogeneidad debe entenderse como una creciente capacidad territorial para optar por estilos de desarrollos propios y para poner en uso instrumentos de política adecuados a tales estilos; como es claro, este plano de endogeneidad se asocia estrechamente a la descentralización. En segundo lugar, la endogeneidad se entiende como una capacidad del territorio para apropiarse de una parte creciente del excedente económico generado allí para ser reinvertido in situ (a fin de dar soporte temporal a un crecimiento basado en una matriz productiva más y más diversificada); nuevamente esta capacidad es una función directa del nivel de descentralización radicado en el territorio. En tercer lugar, la endogeneidad dice relación con la capacidad del territorio para generar sus propios impulsos de cambio tecnológico, capaces de modificar cualitativamente su funcionamiento (…). En cuarto lugar, la endogeneidad solo es posible en el marco de una cultura productora de identidad territorial, a partir de la cual los activos intangibles (cultura local) potencian la competitividad territorial. </w:t>
                            </w:r>
                          </w:p>
                          <w:p w:rsidR="00F8748D" w:rsidRPr="004F6142" w:rsidRDefault="004F6142" w:rsidP="004F6142">
                            <w:pPr>
                              <w:spacing w:after="0" w:line="240" w:lineRule="auto"/>
                              <w:jc w:val="right"/>
                              <w:rPr>
                                <w:rFonts w:ascii="Arial" w:hAnsi="Arial" w:cs="Arial"/>
                                <w:sz w:val="16"/>
                                <w:szCs w:val="16"/>
                              </w:rPr>
                            </w:pPr>
                            <w:r w:rsidRPr="004F6142">
                              <w:rPr>
                                <w:rFonts w:ascii="Arial" w:hAnsi="Arial" w:cs="Arial"/>
                                <w:sz w:val="16"/>
                                <w:szCs w:val="16"/>
                              </w:rPr>
                              <w:t>Boisier, S. (2004). Desarrollo territorial y descentralización: El desarrollo en el lugar y en las manos de la gente. EURE. 30(90).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9" type="#_x0000_t202" style="position:absolute;left:0;text-align:left;margin-left:.5pt;margin-top:3.75pt;width:292.8pt;height:2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" fillcolor="white [3201]" strokeweight="1.5pt">
                <v:stroke dashstyle="dashDot"/>
                <v:textbox>
                  <w:txbxContent>
                    <w:p w:rsidR="004F6142" w:rsidRDefault="004F6142" w:rsidP="004F6142">
                      <w:pPr>
                        <w:spacing w:after="0" w:line="240" w:lineRule="auto"/>
                        <w:jc w:val="both"/>
                        <w:rPr>
                          <w:rFonts w:ascii="Arial" w:hAnsi="Arial" w:cs="Arial"/>
                          <w:sz w:val="20"/>
                          <w:szCs w:val="20"/>
                        </w:rPr>
                      </w:pPr>
                      <w:r w:rsidRPr="004F6142">
                        <w:rPr>
                          <w:rFonts w:ascii="Arial" w:hAnsi="Arial" w:cs="Arial"/>
                          <w:sz w:val="20"/>
                          <w:szCs w:val="20"/>
                        </w:rPr>
                        <w:t xml:space="preserve">La endogeneidad debe entenderse como una creciente capacidad territorial para optar por estilos de </w:t>
                      </w:r>
                      <w:r w:rsidRPr="004F6142">
                        <w:rPr>
                          <w:rFonts w:ascii="Arial" w:hAnsi="Arial" w:cs="Arial"/>
                          <w:sz w:val="20"/>
                          <w:szCs w:val="20"/>
                        </w:rPr>
                        <w:t>desarrollos propios</w:t>
                      </w:r>
                      <w:r w:rsidRPr="004F6142">
                        <w:rPr>
                          <w:rFonts w:ascii="Arial" w:hAnsi="Arial" w:cs="Arial"/>
                          <w:sz w:val="20"/>
                          <w:szCs w:val="20"/>
                        </w:rPr>
                        <w:t xml:space="preserve"> y para poner en uso instrumentos de política adecuados a tales estilos; como es claro, este plano de endogeneidad se asocia estrechamente a la descentralización. En segundo lugar, la endogeneidad se entiende como una capacidad del territorio para apropiarse de una parte creciente del excedente económico generado allí para ser reinvertido in situ (a fin de dar soporte temporal a un crecimiento basado en una matriz productiva más y más diversificada); nuevamente esta capacidad es una función directa del nivel de descentralización radicado en el territorio. En tercer lugar, la endogeneidad dice relación con la capacidad del territorio para generar sus propios impulsos de cambio tecnológico, capaces de modificar cualitativamente su funcionamiento (…). En cuarto lugar, la endogeneidad solo es posible en el marco de una cultura productora de identidad territorial, a partir de la cual los activos intangibles (cultura local) potencian la competitividad territorial. </w:t>
                      </w:r>
                    </w:p>
                    <w:p w:rsidR="00F8748D" w:rsidRPr="004F6142" w:rsidRDefault="004F6142" w:rsidP="004F6142">
                      <w:pPr>
                        <w:spacing w:after="0" w:line="240" w:lineRule="auto"/>
                        <w:jc w:val="right"/>
                        <w:rPr>
                          <w:rFonts w:ascii="Arial" w:hAnsi="Arial" w:cs="Arial"/>
                          <w:sz w:val="16"/>
                          <w:szCs w:val="16"/>
                        </w:rPr>
                      </w:pPr>
                      <w:proofErr w:type="spellStart"/>
                      <w:r w:rsidRPr="004F6142">
                        <w:rPr>
                          <w:rFonts w:ascii="Arial" w:hAnsi="Arial" w:cs="Arial"/>
                          <w:sz w:val="16"/>
                          <w:szCs w:val="16"/>
                        </w:rPr>
                        <w:t>Boisier</w:t>
                      </w:r>
                      <w:proofErr w:type="spellEnd"/>
                      <w:r w:rsidRPr="004F6142">
                        <w:rPr>
                          <w:rFonts w:ascii="Arial" w:hAnsi="Arial" w:cs="Arial"/>
                          <w:sz w:val="16"/>
                          <w:szCs w:val="16"/>
                        </w:rPr>
                        <w:t>, S. (2004). Desarrollo territorial y descentralización: El desarrollo en el lugar y en las manos de la gente. EURE. 30(90).</w:t>
                      </w:r>
                    </w:p>
                  </w:txbxContent>
                </v:textbox>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9504" behindDoc="0" locked="0" layoutInCell="1" allowOverlap="1" wp14:anchorId="5C305A75" wp14:editId="460B1E29">
                <wp:simplePos x="0" y="0"/>
                <wp:positionH relativeFrom="column">
                  <wp:posOffset>3854450</wp:posOffset>
                </wp:positionH>
                <wp:positionV relativeFrom="paragraph">
                  <wp:posOffset>47625</wp:posOffset>
                </wp:positionV>
                <wp:extent cx="2065020" cy="2171700"/>
                <wp:effectExtent l="0" t="0" r="11430" b="19050"/>
                <wp:wrapNone/>
                <wp:docPr id="7" name="7 Cuadro de texto"/>
                <wp:cNvGraphicFramePr/>
                <a:graphic xmlns:a="http://schemas.openxmlformats.org/drawingml/2006/main">
                  <a:graphicData uri="http://schemas.microsoft.com/office/word/2010/wordprocessingShape">
                    <wps:wsp>
                      <wps:cNvSpPr txBox="1"/>
                      <wps:spPr>
                        <a:xfrm>
                          <a:off x="0" y="0"/>
                          <a:ext cx="2065020" cy="2171700"/>
                        </a:xfrm>
                        <a:prstGeom prst="rect">
                          <a:avLst/>
                        </a:prstGeom>
                        <a:solidFill>
                          <a:schemeClr val="accent6">
                            <a:lumMod val="40000"/>
                            <a:lumOff val="60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25F" w:rsidRPr="0095525F" w:rsidRDefault="0095525F" w:rsidP="0095525F">
                            <w:pPr>
                              <w:spacing w:after="0" w:line="240" w:lineRule="auto"/>
                              <w:jc w:val="center"/>
                              <w:rPr>
                                <w:rFonts w:ascii="Arial" w:hAnsi="Arial" w:cs="Arial"/>
                                <w:b/>
                                <w:sz w:val="20"/>
                                <w:szCs w:val="20"/>
                              </w:rPr>
                            </w:pPr>
                            <w:r w:rsidRPr="0095525F">
                              <w:rPr>
                                <w:rFonts w:ascii="Arial" w:hAnsi="Arial" w:cs="Arial"/>
                                <w:b/>
                                <w:sz w:val="20"/>
                                <w:szCs w:val="20"/>
                              </w:rPr>
                              <w:t>Glosario</w:t>
                            </w:r>
                          </w:p>
                          <w:p w:rsidR="0095525F" w:rsidRDefault="0095525F" w:rsidP="0095525F">
                            <w:pPr>
                              <w:pStyle w:val="Prrafodelista"/>
                              <w:numPr>
                                <w:ilvl w:val="0"/>
                                <w:numId w:val="7"/>
                              </w:numPr>
                              <w:spacing w:after="0" w:line="240" w:lineRule="auto"/>
                              <w:ind w:left="0" w:firstLine="0"/>
                              <w:jc w:val="both"/>
                              <w:rPr>
                                <w:rFonts w:ascii="Arial" w:hAnsi="Arial" w:cs="Arial"/>
                                <w:sz w:val="20"/>
                                <w:szCs w:val="20"/>
                              </w:rPr>
                            </w:pPr>
                            <w:r w:rsidRPr="0095525F">
                              <w:rPr>
                                <w:rFonts w:ascii="Arial" w:hAnsi="Arial" w:cs="Arial"/>
                                <w:b/>
                                <w:i/>
                                <w:sz w:val="20"/>
                                <w:szCs w:val="20"/>
                              </w:rPr>
                              <w:t>Derecho natural:</w:t>
                            </w:r>
                            <w:r w:rsidRPr="0095525F">
                              <w:rPr>
                                <w:rFonts w:ascii="Arial" w:hAnsi="Arial" w:cs="Arial"/>
                                <w:sz w:val="20"/>
                                <w:szCs w:val="20"/>
                              </w:rPr>
                              <w:t xml:space="preserve"> visión sobre el derecho basada en normas y principios jurídicos que se consideran innatos a la naturaleza humana y, por ende, anteriores a cualquier ley creada por las personas. Esto</w:t>
                            </w:r>
                            <w:r>
                              <w:rPr>
                                <w:rFonts w:ascii="Arial" w:hAnsi="Arial" w:cs="Arial"/>
                                <w:sz w:val="20"/>
                                <w:szCs w:val="20"/>
                              </w:rPr>
                              <w:t>s son universales e inmutables.</w:t>
                            </w:r>
                          </w:p>
                          <w:p w:rsidR="0095525F" w:rsidRPr="0095525F" w:rsidRDefault="0095525F" w:rsidP="0095525F">
                            <w:pPr>
                              <w:pStyle w:val="Prrafodelista"/>
                              <w:numPr>
                                <w:ilvl w:val="0"/>
                                <w:numId w:val="7"/>
                              </w:numPr>
                              <w:spacing w:after="0" w:line="240" w:lineRule="auto"/>
                              <w:ind w:left="0" w:firstLine="0"/>
                              <w:jc w:val="both"/>
                              <w:rPr>
                                <w:rFonts w:ascii="Arial" w:hAnsi="Arial" w:cs="Arial"/>
                                <w:sz w:val="20"/>
                                <w:szCs w:val="20"/>
                              </w:rPr>
                            </w:pPr>
                            <w:r w:rsidRPr="0095525F">
                              <w:rPr>
                                <w:rFonts w:ascii="Arial" w:hAnsi="Arial" w:cs="Arial"/>
                                <w:b/>
                                <w:sz w:val="20"/>
                                <w:szCs w:val="20"/>
                              </w:rPr>
                              <w:t>Endogeneidad:</w:t>
                            </w:r>
                            <w:r w:rsidRPr="0095525F">
                              <w:rPr>
                                <w:rFonts w:ascii="Arial" w:hAnsi="Arial" w:cs="Arial"/>
                                <w:sz w:val="20"/>
                                <w:szCs w:val="20"/>
                              </w:rPr>
                              <w:t xml:space="preserve"> término utilizado por distintas disciplinas para referirse a algo originado desde adentro o debido a causas internas.</w:t>
                            </w:r>
                          </w:p>
                          <w:p w:rsidR="0095525F" w:rsidRDefault="00955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0" type="#_x0000_t202" style="position:absolute;left:0;text-align:left;margin-left:303.5pt;margin-top:3.75pt;width:162.6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" fillcolor="#fbd4b4 [1305]" strokeweight="1.5pt">
                <v:textbox>
                  <w:txbxContent>
                    <w:p w:rsidR="0095525F" w:rsidRPr="0095525F" w:rsidRDefault="0095525F" w:rsidP="0095525F">
                      <w:pPr>
                        <w:spacing w:after="0" w:line="240" w:lineRule="auto"/>
                        <w:jc w:val="center"/>
                        <w:rPr>
                          <w:rFonts w:ascii="Arial" w:hAnsi="Arial" w:cs="Arial"/>
                          <w:b/>
                          <w:sz w:val="20"/>
                          <w:szCs w:val="20"/>
                        </w:rPr>
                      </w:pPr>
                      <w:r w:rsidRPr="0095525F">
                        <w:rPr>
                          <w:rFonts w:ascii="Arial" w:hAnsi="Arial" w:cs="Arial"/>
                          <w:b/>
                          <w:sz w:val="20"/>
                          <w:szCs w:val="20"/>
                        </w:rPr>
                        <w:t>Glosario</w:t>
                      </w:r>
                    </w:p>
                    <w:p w:rsidR="0095525F" w:rsidRDefault="0095525F" w:rsidP="0095525F">
                      <w:pPr>
                        <w:pStyle w:val="Prrafodelista"/>
                        <w:numPr>
                          <w:ilvl w:val="0"/>
                          <w:numId w:val="7"/>
                        </w:numPr>
                        <w:spacing w:after="0" w:line="240" w:lineRule="auto"/>
                        <w:ind w:left="0" w:firstLine="0"/>
                        <w:jc w:val="both"/>
                        <w:rPr>
                          <w:rFonts w:ascii="Arial" w:hAnsi="Arial" w:cs="Arial"/>
                          <w:sz w:val="20"/>
                          <w:szCs w:val="20"/>
                        </w:rPr>
                      </w:pPr>
                      <w:r w:rsidRPr="0095525F">
                        <w:rPr>
                          <w:rFonts w:ascii="Arial" w:hAnsi="Arial" w:cs="Arial"/>
                          <w:b/>
                          <w:i/>
                          <w:sz w:val="20"/>
                          <w:szCs w:val="20"/>
                        </w:rPr>
                        <w:t>Derecho natural:</w:t>
                      </w:r>
                      <w:r w:rsidRPr="0095525F">
                        <w:rPr>
                          <w:rFonts w:ascii="Arial" w:hAnsi="Arial" w:cs="Arial"/>
                          <w:sz w:val="20"/>
                          <w:szCs w:val="20"/>
                        </w:rPr>
                        <w:t xml:space="preserve"> visión sobre el derecho basada en normas y principios jurídicos que se consideran innatos a la naturaleza humana y, por ende, anteriores a cualquier ley creada por las personas. Esto</w:t>
                      </w:r>
                      <w:r>
                        <w:rPr>
                          <w:rFonts w:ascii="Arial" w:hAnsi="Arial" w:cs="Arial"/>
                          <w:sz w:val="20"/>
                          <w:szCs w:val="20"/>
                        </w:rPr>
                        <w:t>s son universales e inmutables.</w:t>
                      </w:r>
                    </w:p>
                    <w:p w:rsidR="0095525F" w:rsidRPr="0095525F" w:rsidRDefault="0095525F" w:rsidP="0095525F">
                      <w:pPr>
                        <w:pStyle w:val="Prrafodelista"/>
                        <w:numPr>
                          <w:ilvl w:val="0"/>
                          <w:numId w:val="7"/>
                        </w:numPr>
                        <w:spacing w:after="0" w:line="240" w:lineRule="auto"/>
                        <w:ind w:left="0" w:firstLine="0"/>
                        <w:jc w:val="both"/>
                        <w:rPr>
                          <w:rFonts w:ascii="Arial" w:hAnsi="Arial" w:cs="Arial"/>
                          <w:sz w:val="20"/>
                          <w:szCs w:val="20"/>
                        </w:rPr>
                      </w:pPr>
                      <w:r w:rsidRPr="0095525F">
                        <w:rPr>
                          <w:rFonts w:ascii="Arial" w:hAnsi="Arial" w:cs="Arial"/>
                          <w:b/>
                          <w:sz w:val="20"/>
                          <w:szCs w:val="20"/>
                        </w:rPr>
                        <w:t>Endogeneidad:</w:t>
                      </w:r>
                      <w:r w:rsidRPr="0095525F">
                        <w:rPr>
                          <w:rFonts w:ascii="Arial" w:hAnsi="Arial" w:cs="Arial"/>
                          <w:sz w:val="20"/>
                          <w:szCs w:val="20"/>
                        </w:rPr>
                        <w:t xml:space="preserve"> término utilizado por distintas disciplinas para referirse a algo originado desde adentro o debido a causas internas.</w:t>
                      </w:r>
                    </w:p>
                    <w:p w:rsidR="0095525F" w:rsidRDefault="0095525F"/>
                  </w:txbxContent>
                </v:textbox>
              </v:shape>
            </w:pict>
          </mc:Fallback>
        </mc:AlternateContent>
      </w:r>
    </w:p>
    <w:p w:rsidR="00EF4329" w:rsidRDefault="00EF4329" w:rsidP="009C0DE5">
      <w:pPr>
        <w:spacing w:after="0" w:line="240" w:lineRule="auto"/>
        <w:jc w:val="both"/>
        <w:rPr>
          <w:rFonts w:ascii="Arial" w:hAnsi="Arial" w:cs="Arial"/>
          <w:sz w:val="20"/>
          <w:szCs w:val="20"/>
        </w:rPr>
      </w:pPr>
    </w:p>
    <w:p w:rsidR="00EF4329" w:rsidRDefault="00EF4329" w:rsidP="009C0DE5">
      <w:pPr>
        <w:spacing w:after="0" w:line="240" w:lineRule="auto"/>
        <w:jc w:val="both"/>
        <w:rPr>
          <w:rFonts w:ascii="Arial" w:hAnsi="Arial" w:cs="Arial"/>
          <w:sz w:val="20"/>
          <w:szCs w:val="20"/>
        </w:rPr>
      </w:pPr>
    </w:p>
    <w:p w:rsidR="00EF4329" w:rsidRDefault="00EF4329" w:rsidP="009C0DE5">
      <w:pPr>
        <w:spacing w:after="0" w:line="240" w:lineRule="auto"/>
        <w:jc w:val="both"/>
        <w:rPr>
          <w:rFonts w:ascii="Arial" w:hAnsi="Arial" w:cs="Arial"/>
          <w:sz w:val="20"/>
          <w:szCs w:val="20"/>
        </w:rPr>
      </w:pPr>
    </w:p>
    <w:p w:rsidR="00EF4329" w:rsidRDefault="00EF4329"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F8748D" w:rsidRDefault="00F8748D" w:rsidP="009C0DE5">
      <w:pPr>
        <w:spacing w:after="0" w:line="240" w:lineRule="auto"/>
        <w:jc w:val="both"/>
        <w:rPr>
          <w:rFonts w:ascii="Arial" w:hAnsi="Arial" w:cs="Arial"/>
          <w:sz w:val="20"/>
          <w:szCs w:val="20"/>
        </w:rPr>
      </w:pPr>
    </w:p>
    <w:p w:rsidR="0061190E" w:rsidRPr="009C0DE5" w:rsidRDefault="0061190E" w:rsidP="009C0DE5">
      <w:pPr>
        <w:spacing w:after="0" w:line="240" w:lineRule="auto"/>
        <w:jc w:val="both"/>
        <w:rPr>
          <w:rFonts w:ascii="Arial" w:hAnsi="Arial" w:cs="Arial"/>
          <w:sz w:val="20"/>
          <w:szCs w:val="20"/>
        </w:rPr>
      </w:pPr>
    </w:p>
    <w:p w:rsidR="00C56A84" w:rsidRDefault="00C56A84" w:rsidP="009C0DE5">
      <w:pPr>
        <w:spacing w:after="0" w:line="240" w:lineRule="auto"/>
        <w:jc w:val="both"/>
        <w:rPr>
          <w:rFonts w:ascii="Arial" w:hAnsi="Arial" w:cs="Arial"/>
          <w:b/>
          <w:sz w:val="20"/>
          <w:szCs w:val="20"/>
        </w:rPr>
      </w:pPr>
      <w:r>
        <w:rPr>
          <w:rFonts w:ascii="Arial" w:hAnsi="Arial" w:cs="Arial"/>
          <w:b/>
          <w:noProof/>
          <w:sz w:val="20"/>
          <w:szCs w:val="20"/>
          <w:lang w:eastAsia="es-CL"/>
        </w:rPr>
        <mc:AlternateContent>
          <mc:Choice Requires="wps">
            <w:drawing>
              <wp:anchor distT="0" distB="0" distL="114300" distR="114300" simplePos="0" relativeHeight="251673600" behindDoc="0" locked="0" layoutInCell="1" allowOverlap="1" wp14:anchorId="6151784C" wp14:editId="0D80F11A">
                <wp:simplePos x="0" y="0"/>
                <wp:positionH relativeFrom="column">
                  <wp:posOffset>6350</wp:posOffset>
                </wp:positionH>
                <wp:positionV relativeFrom="paragraph">
                  <wp:posOffset>50800</wp:posOffset>
                </wp:positionV>
                <wp:extent cx="1417320" cy="342900"/>
                <wp:effectExtent l="76200" t="57150" r="68580" b="95250"/>
                <wp:wrapNone/>
                <wp:docPr id="8" name="8 Rectángulo redondeado"/>
                <wp:cNvGraphicFramePr/>
                <a:graphic xmlns:a="http://schemas.openxmlformats.org/drawingml/2006/main">
                  <a:graphicData uri="http://schemas.microsoft.com/office/word/2010/wordprocessingShape">
                    <wps:wsp>
                      <wps:cNvSpPr/>
                      <wps:spPr>
                        <a:xfrm>
                          <a:off x="0" y="0"/>
                          <a:ext cx="1417320" cy="34290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C56A84" w:rsidRPr="00C56A84" w:rsidRDefault="00C56A84" w:rsidP="00C56A84">
                            <w:pPr>
                              <w:spacing w:line="360" w:lineRule="auto"/>
                              <w:jc w:val="center"/>
                              <w:rPr>
                                <w:rFonts w:ascii="Arial" w:hAnsi="Arial" w:cs="Arial"/>
                                <w:sz w:val="24"/>
                                <w:szCs w:val="24"/>
                              </w:rPr>
                            </w:pPr>
                            <w:r w:rsidRPr="00C56A84">
                              <w:rPr>
                                <w:rFonts w:ascii="Arial" w:hAnsi="Arial" w:cs="Arial"/>
                                <w:b/>
                                <w:sz w:val="24"/>
                                <w:szCs w:val="24"/>
                              </w:rPr>
                              <w:t>RECURSO 1</w:t>
                            </w:r>
                            <w:r w:rsidRPr="00C56A8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8 Rectángulo redondeado" o:spid="_x0000_s1031" style="position:absolute;left:0;text-align:left;margin-left:.5pt;margin-top:4pt;width:111.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" fillcolor="#9bbb59 [3206]" strokecolor="white [3201]" strokeweight="3pt">
                <v:shadow on="t" color="black" opacity="24903f" origin=",.5" offset="0,.55556mm"/>
                <v:textbox>
                  <w:txbxContent>
                    <w:p w:rsidR="00C56A84" w:rsidRPr="00C56A84" w:rsidRDefault="00C56A84" w:rsidP="00C56A84">
                      <w:pPr>
                        <w:spacing w:line="360" w:lineRule="auto"/>
                        <w:jc w:val="center"/>
                        <w:rPr>
                          <w:rFonts w:ascii="Arial" w:hAnsi="Arial" w:cs="Arial"/>
                          <w:sz w:val="24"/>
                          <w:szCs w:val="24"/>
                        </w:rPr>
                      </w:pPr>
                      <w:r w:rsidRPr="00C56A84">
                        <w:rPr>
                          <w:rFonts w:ascii="Arial" w:hAnsi="Arial" w:cs="Arial"/>
                          <w:b/>
                          <w:sz w:val="24"/>
                          <w:szCs w:val="24"/>
                        </w:rPr>
                        <w:t>RECURSO 1</w:t>
                      </w:r>
                      <w:r w:rsidRPr="00C56A84">
                        <w:rPr>
                          <w:rFonts w:ascii="Arial" w:hAnsi="Arial" w:cs="Arial"/>
                          <w:sz w:val="24"/>
                          <w:szCs w:val="24"/>
                        </w:rPr>
                        <w:t xml:space="preserve"> </w:t>
                      </w:r>
                    </w:p>
                  </w:txbxContent>
                </v:textbox>
              </v:roundrect>
            </w:pict>
          </mc:Fallback>
        </mc:AlternateContent>
      </w:r>
    </w:p>
    <w:p w:rsidR="00C56A84" w:rsidRDefault="00C56A84" w:rsidP="009C0DE5">
      <w:pPr>
        <w:spacing w:after="0" w:line="240" w:lineRule="auto"/>
        <w:jc w:val="both"/>
        <w:rPr>
          <w:rFonts w:ascii="Arial" w:hAnsi="Arial" w:cs="Arial"/>
          <w:b/>
          <w:sz w:val="20"/>
          <w:szCs w:val="20"/>
        </w:rPr>
      </w:pPr>
      <w:r>
        <w:rPr>
          <w:noProof/>
          <w:lang w:eastAsia="es-CL"/>
        </w:rPr>
        <w:drawing>
          <wp:anchor distT="0" distB="0" distL="114300" distR="114300" simplePos="0" relativeHeight="251676672" behindDoc="1" locked="0" layoutInCell="1" allowOverlap="1" wp14:anchorId="5FD0640F" wp14:editId="589B8530">
            <wp:simplePos x="0" y="0"/>
            <wp:positionH relativeFrom="column">
              <wp:posOffset>158750</wp:posOffset>
            </wp:positionH>
            <wp:positionV relativeFrom="paragraph">
              <wp:posOffset>11430</wp:posOffset>
            </wp:positionV>
            <wp:extent cx="5608320" cy="6324600"/>
            <wp:effectExtent l="19050" t="19050" r="11430" b="190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08320" cy="63246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C56A84" w:rsidRDefault="00C56A84" w:rsidP="00C56A84">
      <w:pPr>
        <w:spacing w:after="0" w:line="240" w:lineRule="auto"/>
        <w:jc w:val="both"/>
        <w:rPr>
          <w:rFonts w:ascii="Arial" w:hAnsi="Arial" w:cs="Arial"/>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95525F" w:rsidRDefault="0095525F"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Pr="00F21E34" w:rsidRDefault="00F21E34" w:rsidP="00F21E34">
      <w:pPr>
        <w:spacing w:after="0" w:line="240" w:lineRule="auto"/>
        <w:jc w:val="right"/>
        <w:rPr>
          <w:rFonts w:ascii="Arial" w:hAnsi="Arial" w:cs="Arial"/>
          <w:sz w:val="16"/>
          <w:szCs w:val="16"/>
        </w:rPr>
      </w:pPr>
      <w:r w:rsidRPr="00F21E34">
        <w:rPr>
          <w:rFonts w:ascii="Arial" w:hAnsi="Arial" w:cs="Arial"/>
          <w:sz w:val="16"/>
          <w:szCs w:val="16"/>
        </w:rPr>
        <w:t>Fuente: Cal y Canto (2019). Libro estudiante Formación Ciudadana. Santiago Chile</w:t>
      </w: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F21E34" w:rsidP="009C0DE5">
      <w:pPr>
        <w:spacing w:after="0" w:line="240" w:lineRule="auto"/>
        <w:jc w:val="both"/>
        <w:rPr>
          <w:rFonts w:ascii="Arial" w:hAnsi="Arial" w:cs="Arial"/>
          <w:b/>
          <w:sz w:val="20"/>
          <w:szCs w:val="20"/>
        </w:rPr>
      </w:pPr>
      <w:r>
        <w:rPr>
          <w:rFonts w:ascii="Arial" w:hAnsi="Arial" w:cs="Arial"/>
          <w:b/>
          <w:noProof/>
          <w:sz w:val="20"/>
          <w:szCs w:val="20"/>
          <w:lang w:eastAsia="es-CL"/>
        </w:rPr>
        <w:lastRenderedPageBreak/>
        <mc:AlternateContent>
          <mc:Choice Requires="wps">
            <w:drawing>
              <wp:anchor distT="0" distB="0" distL="114300" distR="114300" simplePos="0" relativeHeight="251678720" behindDoc="0" locked="0" layoutInCell="1" allowOverlap="1" wp14:anchorId="69913EF9" wp14:editId="0429CC19">
                <wp:simplePos x="0" y="0"/>
                <wp:positionH relativeFrom="column">
                  <wp:posOffset>44450</wp:posOffset>
                </wp:positionH>
                <wp:positionV relativeFrom="paragraph">
                  <wp:posOffset>-69850</wp:posOffset>
                </wp:positionV>
                <wp:extent cx="1417320" cy="342900"/>
                <wp:effectExtent l="76200" t="57150" r="68580" b="95250"/>
                <wp:wrapNone/>
                <wp:docPr id="10" name="10 Rectángulo redondeado"/>
                <wp:cNvGraphicFramePr/>
                <a:graphic xmlns:a="http://schemas.openxmlformats.org/drawingml/2006/main">
                  <a:graphicData uri="http://schemas.microsoft.com/office/word/2010/wordprocessingShape">
                    <wps:wsp>
                      <wps:cNvSpPr/>
                      <wps:spPr>
                        <a:xfrm>
                          <a:off x="0" y="0"/>
                          <a:ext cx="1417320" cy="3429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F21E34" w:rsidRPr="00C56A84" w:rsidRDefault="008E23D3" w:rsidP="00F21E34">
                            <w:pPr>
                              <w:spacing w:line="360" w:lineRule="auto"/>
                              <w:jc w:val="center"/>
                              <w:rPr>
                                <w:rFonts w:ascii="Arial" w:hAnsi="Arial" w:cs="Arial"/>
                                <w:sz w:val="24"/>
                                <w:szCs w:val="24"/>
                              </w:rPr>
                            </w:pPr>
                            <w:r>
                              <w:rPr>
                                <w:rFonts w:ascii="Arial" w:hAnsi="Arial" w:cs="Arial"/>
                                <w:b/>
                                <w:sz w:val="24"/>
                                <w:szCs w:val="24"/>
                              </w:rPr>
                              <w:t>RECURSO 2</w:t>
                            </w:r>
                            <w:r w:rsidR="00F21E34" w:rsidRPr="00C56A8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 Rectángulo redondeado" o:spid="_x0000_s1032" style="position:absolute;left:0;text-align:left;margin-left:3.5pt;margin-top:-5.5pt;width:111.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" fillcolor="#f79646 [3209]" strokecolor="white [3201]" strokeweight="3pt">
                <v:shadow on="t" color="black" opacity="24903f" origin=",.5" offset="0,.55556mm"/>
                <v:textbox>
                  <w:txbxContent>
                    <w:p w:rsidR="00F21E34" w:rsidRPr="00C56A84" w:rsidRDefault="008E23D3" w:rsidP="00F21E34">
                      <w:pPr>
                        <w:spacing w:line="360" w:lineRule="auto"/>
                        <w:jc w:val="center"/>
                        <w:rPr>
                          <w:rFonts w:ascii="Arial" w:hAnsi="Arial" w:cs="Arial"/>
                          <w:sz w:val="24"/>
                          <w:szCs w:val="24"/>
                        </w:rPr>
                      </w:pPr>
                      <w:r>
                        <w:rPr>
                          <w:rFonts w:ascii="Arial" w:hAnsi="Arial" w:cs="Arial"/>
                          <w:b/>
                          <w:sz w:val="24"/>
                          <w:szCs w:val="24"/>
                        </w:rPr>
                        <w:t>RECURSO 2</w:t>
                      </w:r>
                      <w:r w:rsidR="00F21E34" w:rsidRPr="00C56A84">
                        <w:rPr>
                          <w:rFonts w:ascii="Arial" w:hAnsi="Arial" w:cs="Arial"/>
                          <w:sz w:val="24"/>
                          <w:szCs w:val="24"/>
                        </w:rPr>
                        <w:t xml:space="preserve"> </w:t>
                      </w:r>
                    </w:p>
                  </w:txbxContent>
                </v:textbox>
              </v:roundrect>
            </w:pict>
          </mc:Fallback>
        </mc:AlternateContent>
      </w:r>
    </w:p>
    <w:p w:rsidR="00C56A84" w:rsidRDefault="00C56A84" w:rsidP="009C0DE5">
      <w:pPr>
        <w:spacing w:after="0" w:line="240" w:lineRule="auto"/>
        <w:jc w:val="both"/>
        <w:rPr>
          <w:rFonts w:ascii="Arial" w:hAnsi="Arial" w:cs="Arial"/>
          <w:b/>
          <w:sz w:val="20"/>
          <w:szCs w:val="20"/>
        </w:rPr>
      </w:pPr>
      <w:r>
        <w:rPr>
          <w:rFonts w:ascii="Arial" w:hAnsi="Arial" w:cs="Arial"/>
          <w:noProof/>
          <w:sz w:val="20"/>
          <w:szCs w:val="20"/>
          <w:lang w:eastAsia="es-CL"/>
        </w:rPr>
        <mc:AlternateContent>
          <mc:Choice Requires="wps">
            <w:drawing>
              <wp:anchor distT="0" distB="0" distL="114300" distR="114300" simplePos="0" relativeHeight="251675648" behindDoc="1" locked="0" layoutInCell="1" allowOverlap="1" wp14:anchorId="5BFFCD84" wp14:editId="7F7C26A1">
                <wp:simplePos x="0" y="0"/>
                <wp:positionH relativeFrom="column">
                  <wp:posOffset>128270</wp:posOffset>
                </wp:positionH>
                <wp:positionV relativeFrom="paragraph">
                  <wp:posOffset>5080</wp:posOffset>
                </wp:positionV>
                <wp:extent cx="5875020" cy="2567940"/>
                <wp:effectExtent l="0" t="0" r="11430" b="22860"/>
                <wp:wrapNone/>
                <wp:docPr id="9" name="9 Cuadro de texto"/>
                <wp:cNvGraphicFramePr/>
                <a:graphic xmlns:a="http://schemas.openxmlformats.org/drawingml/2006/main">
                  <a:graphicData uri="http://schemas.microsoft.com/office/word/2010/wordprocessingShape">
                    <wps:wsp>
                      <wps:cNvSpPr txBox="1"/>
                      <wps:spPr>
                        <a:xfrm>
                          <a:off x="0" y="0"/>
                          <a:ext cx="5875020" cy="25679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6A84" w:rsidRPr="00C56A84" w:rsidRDefault="00C56A84" w:rsidP="00C56A84">
                            <w:pPr>
                              <w:spacing w:after="0" w:line="240" w:lineRule="auto"/>
                              <w:jc w:val="center"/>
                              <w:rPr>
                                <w:rFonts w:ascii="Arial" w:hAnsi="Arial" w:cs="Arial"/>
                                <w:b/>
                                <w:i/>
                                <w:sz w:val="24"/>
                                <w:szCs w:val="24"/>
                              </w:rPr>
                            </w:pPr>
                            <w:r>
                              <w:rPr>
                                <w:rFonts w:ascii="Arial" w:hAnsi="Arial" w:cs="Arial"/>
                                <w:b/>
                                <w:i/>
                                <w:sz w:val="24"/>
                                <w:szCs w:val="24"/>
                              </w:rPr>
                              <w:t xml:space="preserve">                          </w:t>
                            </w:r>
                            <w:r w:rsidRPr="00C56A84">
                              <w:rPr>
                                <w:rFonts w:ascii="Arial" w:hAnsi="Arial" w:cs="Arial"/>
                                <w:b/>
                                <w:i/>
                                <w:sz w:val="24"/>
                                <w:szCs w:val="24"/>
                              </w:rPr>
                              <w:t>Un proyecto de justicia social a través del desarrollo sustentable</w:t>
                            </w:r>
                          </w:p>
                          <w:p w:rsidR="00C56A84" w:rsidRPr="00C56A84" w:rsidRDefault="00C56A84" w:rsidP="00C56A84">
                            <w:pPr>
                              <w:spacing w:after="0" w:line="240" w:lineRule="auto"/>
                              <w:ind w:firstLine="708"/>
                              <w:jc w:val="both"/>
                              <w:rPr>
                                <w:rFonts w:ascii="Arial" w:hAnsi="Arial" w:cs="Arial"/>
                                <w:b/>
                                <w:sz w:val="20"/>
                                <w:szCs w:val="20"/>
                              </w:rPr>
                            </w:pPr>
                            <w:r w:rsidRPr="00C56A84">
                              <w:rPr>
                                <w:rFonts w:ascii="Arial" w:hAnsi="Arial" w:cs="Arial"/>
                                <w:b/>
                                <w:sz w:val="20"/>
                                <w:szCs w:val="20"/>
                              </w:rPr>
                              <w:t>En la actualidad existen proyectos en la zona andina (Perú-Bolivia y Norte de Chile) que buscan integrar a las comunidades indígeno-campesinas al desarrollo económico de sus países, siguiendo los principios de justicia social y respeto a sus tradiciones culturales.</w:t>
                            </w:r>
                          </w:p>
                          <w:p w:rsidR="00C56A84" w:rsidRPr="00C56A84" w:rsidRDefault="00C56A84" w:rsidP="00C56A84">
                            <w:pPr>
                              <w:spacing w:after="0" w:line="240" w:lineRule="auto"/>
                              <w:ind w:firstLine="708"/>
                              <w:jc w:val="both"/>
                              <w:rPr>
                                <w:rFonts w:ascii="Arial" w:hAnsi="Arial" w:cs="Arial"/>
                                <w:b/>
                                <w:sz w:val="20"/>
                                <w:szCs w:val="20"/>
                              </w:rPr>
                            </w:pPr>
                          </w:p>
                          <w:p w:rsidR="00C56A84" w:rsidRPr="00C56A84" w:rsidRDefault="00C56A84" w:rsidP="00C56A84">
                            <w:pPr>
                              <w:spacing w:after="0" w:line="240" w:lineRule="auto"/>
                              <w:jc w:val="both"/>
                              <w:rPr>
                                <w:rFonts w:ascii="Arial" w:hAnsi="Arial" w:cs="Arial"/>
                                <w:i/>
                                <w:sz w:val="20"/>
                                <w:szCs w:val="20"/>
                              </w:rPr>
                            </w:pPr>
                            <w:r>
                              <w:rPr>
                                <w:rFonts w:ascii="Arial" w:hAnsi="Arial" w:cs="Arial"/>
                                <w:i/>
                                <w:sz w:val="20"/>
                                <w:szCs w:val="20"/>
                              </w:rPr>
                              <w:t>“</w:t>
                            </w:r>
                            <w:r w:rsidRPr="00C56A84">
                              <w:rPr>
                                <w:rFonts w:ascii="Arial" w:hAnsi="Arial" w:cs="Arial"/>
                                <w:i/>
                                <w:sz w:val="20"/>
                                <w:szCs w:val="20"/>
                              </w:rPr>
                              <w:t>Estamos en esa búsqueda de mercado. (…) Ahora yo me dedico a hablar con los niños, con los jóvenes haciendo concientización que por nada del mundo cambien este cultivo ancestral por uno convencional, que puede ser que traiga más dinero, pero de qué me puede servir tener dinero, una comodidad momentánea, que no me va a llevar muy lejos, porque todo se acaba. Mientras que esta agricultura tradicional es perdurable, es sostenible. Entonces lo que queremos es que así como yo hice (…) alguien que se dedique a esto y otra persona a lo otro y que a la larga puede ser, pues, un negocio muy rentable, ¿no? (…) yo quiero esto, y ahí está, yo lo voy a encontrar, pero con precios módicos para las personas de la comunidad, para que lo consuman (…) hoy en día lo más importante es lo nuestro</w:t>
                            </w:r>
                            <w:r>
                              <w:rPr>
                                <w:rFonts w:ascii="Arial" w:hAnsi="Arial" w:cs="Arial"/>
                                <w:i/>
                                <w:sz w:val="20"/>
                                <w:szCs w:val="20"/>
                              </w:rPr>
                              <w:t>”</w:t>
                            </w:r>
                            <w:r w:rsidRPr="00C56A84">
                              <w:rPr>
                                <w:rFonts w:ascii="Arial" w:hAnsi="Arial" w:cs="Arial"/>
                                <w:i/>
                                <w:sz w:val="20"/>
                                <w:szCs w:val="20"/>
                              </w:rPr>
                              <w:t xml:space="preserve">. </w:t>
                            </w:r>
                          </w:p>
                          <w:p w:rsidR="00C56A84" w:rsidRPr="00C56A84" w:rsidRDefault="00C56A84" w:rsidP="00C56A84">
                            <w:pPr>
                              <w:spacing w:after="0" w:line="240" w:lineRule="auto"/>
                              <w:jc w:val="right"/>
                              <w:rPr>
                                <w:rFonts w:ascii="Arial" w:hAnsi="Arial" w:cs="Arial"/>
                                <w:sz w:val="16"/>
                                <w:szCs w:val="16"/>
                              </w:rPr>
                            </w:pPr>
                            <w:r w:rsidRPr="00C56A84">
                              <w:rPr>
                                <w:rFonts w:ascii="Arial" w:hAnsi="Arial" w:cs="Arial"/>
                                <w:sz w:val="16"/>
                                <w:szCs w:val="16"/>
                              </w:rPr>
                              <w:t>Mendoza, S. (Mayo, 2014). Dirigente campesina de la zona de Cabanaconde, Bolivia. Entrevista gentileza de Proyecto Chayar –Jardines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3" type="#_x0000_t202" style="position:absolute;left:0;text-align:left;margin-left:10.1pt;margin-top:.4pt;width:462.6pt;height:202.2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" fillcolor="white [3201]" strokeweight="1.5pt">
                <v:textbox>
                  <w:txbxContent>
                    <w:p w:rsidR="00C56A84" w:rsidRPr="00C56A84" w:rsidRDefault="00C56A84" w:rsidP="00C56A84">
                      <w:pPr>
                        <w:spacing w:after="0" w:line="240" w:lineRule="auto"/>
                        <w:jc w:val="center"/>
                        <w:rPr>
                          <w:rFonts w:ascii="Arial" w:hAnsi="Arial" w:cs="Arial"/>
                          <w:b/>
                          <w:i/>
                          <w:sz w:val="24"/>
                          <w:szCs w:val="24"/>
                        </w:rPr>
                      </w:pPr>
                      <w:r>
                        <w:rPr>
                          <w:rFonts w:ascii="Arial" w:hAnsi="Arial" w:cs="Arial"/>
                          <w:b/>
                          <w:i/>
                          <w:sz w:val="24"/>
                          <w:szCs w:val="24"/>
                        </w:rPr>
                        <w:t xml:space="preserve">                          </w:t>
                      </w:r>
                      <w:r w:rsidRPr="00C56A84">
                        <w:rPr>
                          <w:rFonts w:ascii="Arial" w:hAnsi="Arial" w:cs="Arial"/>
                          <w:b/>
                          <w:i/>
                          <w:sz w:val="24"/>
                          <w:szCs w:val="24"/>
                        </w:rPr>
                        <w:t>Un proyecto de justicia social a través del desarrollo sustentable</w:t>
                      </w:r>
                    </w:p>
                    <w:p w:rsidR="00C56A84" w:rsidRPr="00C56A84" w:rsidRDefault="00C56A84" w:rsidP="00C56A84">
                      <w:pPr>
                        <w:spacing w:after="0" w:line="240" w:lineRule="auto"/>
                        <w:ind w:firstLine="708"/>
                        <w:jc w:val="both"/>
                        <w:rPr>
                          <w:rFonts w:ascii="Arial" w:hAnsi="Arial" w:cs="Arial"/>
                          <w:b/>
                          <w:sz w:val="20"/>
                          <w:szCs w:val="20"/>
                        </w:rPr>
                      </w:pPr>
                      <w:r w:rsidRPr="00C56A84">
                        <w:rPr>
                          <w:rFonts w:ascii="Arial" w:hAnsi="Arial" w:cs="Arial"/>
                          <w:b/>
                          <w:sz w:val="20"/>
                          <w:szCs w:val="20"/>
                        </w:rPr>
                        <w:t xml:space="preserve">En la actualidad existen proyectos en la zona andina (Perú-Bolivia y Norte de Chile) que buscan integrar a las comunidades </w:t>
                      </w:r>
                      <w:proofErr w:type="spellStart"/>
                      <w:r w:rsidRPr="00C56A84">
                        <w:rPr>
                          <w:rFonts w:ascii="Arial" w:hAnsi="Arial" w:cs="Arial"/>
                          <w:b/>
                          <w:sz w:val="20"/>
                          <w:szCs w:val="20"/>
                        </w:rPr>
                        <w:t>indígeno</w:t>
                      </w:r>
                      <w:proofErr w:type="spellEnd"/>
                      <w:r w:rsidRPr="00C56A84">
                        <w:rPr>
                          <w:rFonts w:ascii="Arial" w:hAnsi="Arial" w:cs="Arial"/>
                          <w:b/>
                          <w:sz w:val="20"/>
                          <w:szCs w:val="20"/>
                        </w:rPr>
                        <w:t>-campesinas al desarrollo económico de sus países, siguiendo los principios de justicia social y respeto a sus tradiciones culturales.</w:t>
                      </w:r>
                    </w:p>
                    <w:p w:rsidR="00C56A84" w:rsidRPr="00C56A84" w:rsidRDefault="00C56A84" w:rsidP="00C56A84">
                      <w:pPr>
                        <w:spacing w:after="0" w:line="240" w:lineRule="auto"/>
                        <w:ind w:firstLine="708"/>
                        <w:jc w:val="both"/>
                        <w:rPr>
                          <w:rFonts w:ascii="Arial" w:hAnsi="Arial" w:cs="Arial"/>
                          <w:b/>
                          <w:sz w:val="20"/>
                          <w:szCs w:val="20"/>
                        </w:rPr>
                      </w:pPr>
                    </w:p>
                    <w:p w:rsidR="00C56A84" w:rsidRPr="00C56A84" w:rsidRDefault="00C56A84" w:rsidP="00C56A84">
                      <w:pPr>
                        <w:spacing w:after="0" w:line="240" w:lineRule="auto"/>
                        <w:jc w:val="both"/>
                        <w:rPr>
                          <w:rFonts w:ascii="Arial" w:hAnsi="Arial" w:cs="Arial"/>
                          <w:i/>
                          <w:sz w:val="20"/>
                          <w:szCs w:val="20"/>
                        </w:rPr>
                      </w:pPr>
                      <w:r>
                        <w:rPr>
                          <w:rFonts w:ascii="Arial" w:hAnsi="Arial" w:cs="Arial"/>
                          <w:i/>
                          <w:sz w:val="20"/>
                          <w:szCs w:val="20"/>
                        </w:rPr>
                        <w:t>“</w:t>
                      </w:r>
                      <w:r w:rsidRPr="00C56A84">
                        <w:rPr>
                          <w:rFonts w:ascii="Arial" w:hAnsi="Arial" w:cs="Arial"/>
                          <w:i/>
                          <w:sz w:val="20"/>
                          <w:szCs w:val="20"/>
                        </w:rPr>
                        <w:t>Estamos en esa búsqueda de mercado. (…) Ahora yo me dedico a hablar con los niños, con los jóvenes haciendo concientización que por nada del mundo cambien este cultivo ancestral por uno convencional, que puede ser que traiga más dinero, pero de qué me puede servir tener dinero, una comodidad momentánea, que no me va a llevar muy lejos, porque todo se acaba. Mientras que esta agricultura tradicional es perdurable, es sostenible. Entonces lo que queremos es que así como yo hice (…) alguien que se dedique a esto y otra persona a lo otro y que a la larga puede ser, pues, un negocio muy rentable, ¿no? (…) yo quiero esto, y ahí está, yo lo voy a encontrar, pero con precios módicos para las personas de la comunidad, para que lo consuman (…) hoy en día lo más importante es lo nuestro</w:t>
                      </w:r>
                      <w:r>
                        <w:rPr>
                          <w:rFonts w:ascii="Arial" w:hAnsi="Arial" w:cs="Arial"/>
                          <w:i/>
                          <w:sz w:val="20"/>
                          <w:szCs w:val="20"/>
                        </w:rPr>
                        <w:t>”</w:t>
                      </w:r>
                      <w:r w:rsidRPr="00C56A84">
                        <w:rPr>
                          <w:rFonts w:ascii="Arial" w:hAnsi="Arial" w:cs="Arial"/>
                          <w:i/>
                          <w:sz w:val="20"/>
                          <w:szCs w:val="20"/>
                        </w:rPr>
                        <w:t xml:space="preserve">. </w:t>
                      </w:r>
                    </w:p>
                    <w:p w:rsidR="00C56A84" w:rsidRPr="00C56A84" w:rsidRDefault="00C56A84" w:rsidP="00C56A84">
                      <w:pPr>
                        <w:spacing w:after="0" w:line="240" w:lineRule="auto"/>
                        <w:jc w:val="right"/>
                        <w:rPr>
                          <w:rFonts w:ascii="Arial" w:hAnsi="Arial" w:cs="Arial"/>
                          <w:sz w:val="16"/>
                          <w:szCs w:val="16"/>
                        </w:rPr>
                      </w:pPr>
                      <w:r w:rsidRPr="00C56A84">
                        <w:rPr>
                          <w:rFonts w:ascii="Arial" w:hAnsi="Arial" w:cs="Arial"/>
                          <w:sz w:val="16"/>
                          <w:szCs w:val="16"/>
                        </w:rPr>
                        <w:t xml:space="preserve">Mendoza, S. (Mayo, 2014). Dirigente campesina de la zona de </w:t>
                      </w:r>
                      <w:proofErr w:type="spellStart"/>
                      <w:r w:rsidRPr="00C56A84">
                        <w:rPr>
                          <w:rFonts w:ascii="Arial" w:hAnsi="Arial" w:cs="Arial"/>
                          <w:sz w:val="16"/>
                          <w:szCs w:val="16"/>
                        </w:rPr>
                        <w:t>Cabanaconde</w:t>
                      </w:r>
                      <w:proofErr w:type="spellEnd"/>
                      <w:r w:rsidRPr="00C56A84">
                        <w:rPr>
                          <w:rFonts w:ascii="Arial" w:hAnsi="Arial" w:cs="Arial"/>
                          <w:sz w:val="16"/>
                          <w:szCs w:val="16"/>
                        </w:rPr>
                        <w:t>, Bolivia. Entrevista gentileza de Proyecto Chayar –Jardines Humanos.</w:t>
                      </w:r>
                    </w:p>
                  </w:txbxContent>
                </v:textbox>
              </v:shape>
            </w:pict>
          </mc:Fallback>
        </mc:AlternateContent>
      </w: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C56A84" w:rsidRDefault="00C56A84" w:rsidP="009C0DE5">
      <w:pPr>
        <w:spacing w:after="0" w:line="240" w:lineRule="auto"/>
        <w:jc w:val="both"/>
        <w:rPr>
          <w:rFonts w:ascii="Arial" w:hAnsi="Arial" w:cs="Arial"/>
          <w:b/>
          <w:sz w:val="20"/>
          <w:szCs w:val="20"/>
        </w:rPr>
      </w:pPr>
    </w:p>
    <w:p w:rsidR="00F21E34" w:rsidRDefault="00F21E34" w:rsidP="009C0DE5">
      <w:pPr>
        <w:spacing w:after="0" w:line="240" w:lineRule="auto"/>
        <w:jc w:val="both"/>
        <w:rPr>
          <w:rFonts w:ascii="Arial" w:hAnsi="Arial" w:cs="Arial"/>
          <w:b/>
          <w:sz w:val="20"/>
          <w:szCs w:val="20"/>
        </w:rPr>
      </w:pPr>
    </w:p>
    <w:p w:rsidR="00F21E34" w:rsidRDefault="00F21E34" w:rsidP="009C0DE5">
      <w:pPr>
        <w:spacing w:after="0" w:line="240" w:lineRule="auto"/>
        <w:jc w:val="both"/>
        <w:rPr>
          <w:rFonts w:ascii="Arial" w:hAnsi="Arial" w:cs="Arial"/>
          <w:b/>
          <w:sz w:val="20"/>
          <w:szCs w:val="20"/>
        </w:rPr>
      </w:pPr>
    </w:p>
    <w:p w:rsidR="00F21E34" w:rsidRDefault="00F21E34" w:rsidP="009C0DE5">
      <w:pPr>
        <w:spacing w:after="0" w:line="240" w:lineRule="auto"/>
        <w:jc w:val="both"/>
        <w:rPr>
          <w:rFonts w:ascii="Arial" w:hAnsi="Arial" w:cs="Arial"/>
          <w:b/>
          <w:sz w:val="20"/>
          <w:szCs w:val="20"/>
        </w:rPr>
      </w:pPr>
    </w:p>
    <w:p w:rsidR="00F21E34" w:rsidRPr="008E23D3" w:rsidRDefault="008E23D3" w:rsidP="008E23D3">
      <w:pPr>
        <w:pStyle w:val="Prrafodelista"/>
        <w:numPr>
          <w:ilvl w:val="0"/>
          <w:numId w:val="5"/>
        </w:numPr>
        <w:spacing w:after="0" w:line="240" w:lineRule="auto"/>
        <w:ind w:left="0" w:firstLine="0"/>
        <w:jc w:val="both"/>
        <w:rPr>
          <w:rFonts w:ascii="Arial" w:hAnsi="Arial" w:cs="Arial"/>
          <w:b/>
        </w:rPr>
      </w:pPr>
      <w:r w:rsidRPr="008E23D3">
        <w:rPr>
          <w:rFonts w:ascii="Arial" w:hAnsi="Arial" w:cs="Arial"/>
          <w:b/>
        </w:rPr>
        <w:t>LA BÚSQUED DE JUSTICIA AMBIENTAL EN Y DESDE LOS TERRITORIOS</w:t>
      </w:r>
    </w:p>
    <w:p w:rsidR="0061190E" w:rsidRPr="009C0DE5" w:rsidRDefault="0061190E" w:rsidP="008E23D3">
      <w:pPr>
        <w:spacing w:after="0" w:line="240" w:lineRule="auto"/>
        <w:ind w:firstLine="708"/>
        <w:jc w:val="both"/>
        <w:rPr>
          <w:rFonts w:ascii="Arial" w:hAnsi="Arial" w:cs="Arial"/>
          <w:sz w:val="20"/>
          <w:szCs w:val="20"/>
        </w:rPr>
      </w:pPr>
      <w:r w:rsidRPr="009C0DE5">
        <w:rPr>
          <w:rFonts w:ascii="Arial" w:hAnsi="Arial" w:cs="Arial"/>
          <w:sz w:val="20"/>
          <w:szCs w:val="20"/>
        </w:rPr>
        <w:t xml:space="preserve">A fines de la década de 1970, distintos grupos ambientalistas comenzaron a utilizar el concepto de </w:t>
      </w:r>
      <w:r w:rsidRPr="008E23D3">
        <w:rPr>
          <w:rFonts w:ascii="Arial" w:hAnsi="Arial" w:cs="Arial"/>
          <w:b/>
          <w:sz w:val="20"/>
          <w:szCs w:val="20"/>
        </w:rPr>
        <w:t>justicia ambiental</w:t>
      </w:r>
      <w:r w:rsidRPr="009C0DE5">
        <w:rPr>
          <w:rFonts w:ascii="Arial" w:hAnsi="Arial" w:cs="Arial"/>
          <w:sz w:val="20"/>
          <w:szCs w:val="20"/>
        </w:rPr>
        <w:t xml:space="preserve">, dando un giro sobre cómo se entendía la lucha ambientalista, la que pasó de estar centrada en la conservación de los recursos naturales a </w:t>
      </w:r>
      <w:r w:rsidRPr="008E23D3">
        <w:rPr>
          <w:rFonts w:ascii="Arial" w:hAnsi="Arial" w:cs="Arial"/>
          <w:b/>
          <w:i/>
          <w:sz w:val="20"/>
          <w:szCs w:val="20"/>
        </w:rPr>
        <w:t>enfocarse en los grupos vulnerados en sus derechos y calidad de vida debido al deterioro medioambiental.</w:t>
      </w:r>
    </w:p>
    <w:p w:rsidR="0061190E" w:rsidRPr="00A15550" w:rsidRDefault="0061190E" w:rsidP="00A15550">
      <w:pPr>
        <w:spacing w:after="0" w:line="240" w:lineRule="auto"/>
        <w:jc w:val="both"/>
        <w:rPr>
          <w:rFonts w:ascii="Arial" w:hAnsi="Arial" w:cs="Arial"/>
          <w:b/>
        </w:rPr>
      </w:pPr>
    </w:p>
    <w:p w:rsidR="0061190E" w:rsidRPr="00A15550" w:rsidRDefault="00A15550" w:rsidP="00A15550">
      <w:pPr>
        <w:pStyle w:val="Prrafodelista"/>
        <w:numPr>
          <w:ilvl w:val="1"/>
          <w:numId w:val="5"/>
        </w:numPr>
        <w:spacing w:after="0" w:line="240" w:lineRule="auto"/>
        <w:ind w:left="0" w:firstLine="0"/>
        <w:jc w:val="both"/>
        <w:rPr>
          <w:rFonts w:ascii="Arial" w:hAnsi="Arial" w:cs="Arial"/>
          <w:b/>
        </w:rPr>
      </w:pPr>
      <w:r w:rsidRPr="00A15550">
        <w:rPr>
          <w:rFonts w:ascii="Arial" w:hAnsi="Arial" w:cs="Arial"/>
          <w:b/>
        </w:rPr>
        <w:t>LA JUSTICIA AMBIENTAL COMO CONCEPTO</w:t>
      </w:r>
    </w:p>
    <w:p w:rsidR="0061190E" w:rsidRPr="009C0DE5" w:rsidRDefault="0061190E" w:rsidP="00A15550">
      <w:pPr>
        <w:spacing w:after="0" w:line="240" w:lineRule="auto"/>
        <w:ind w:firstLine="708"/>
        <w:jc w:val="both"/>
        <w:rPr>
          <w:rFonts w:ascii="Arial" w:hAnsi="Arial" w:cs="Arial"/>
          <w:sz w:val="20"/>
          <w:szCs w:val="20"/>
        </w:rPr>
      </w:pPr>
      <w:r w:rsidRPr="009C0DE5">
        <w:rPr>
          <w:rFonts w:ascii="Arial" w:hAnsi="Arial" w:cs="Arial"/>
          <w:sz w:val="20"/>
          <w:szCs w:val="20"/>
        </w:rPr>
        <w:t>Si bien no existe una definición única de justicia ambiental, sí existen dos elementos claves en este concepto: la distribución de los costos medioambientales en la sociedad y la participación de las comunidades afectadas en la toma de decisiones políticas sobre la temática.</w:t>
      </w:r>
    </w:p>
    <w:p w:rsidR="0061190E" w:rsidRPr="009C0DE5" w:rsidRDefault="00A15550" w:rsidP="009C0DE5">
      <w:pPr>
        <w:spacing w:after="0" w:line="240" w:lineRule="auto"/>
        <w:jc w:val="both"/>
        <w:rPr>
          <w:rFonts w:ascii="Arial" w:hAnsi="Arial" w:cs="Arial"/>
          <w:sz w:val="20"/>
          <w:szCs w:val="20"/>
        </w:rPr>
      </w:pPr>
      <w:r w:rsidRPr="009C0DE5">
        <w:rPr>
          <w:rFonts w:ascii="Arial" w:hAnsi="Arial" w:cs="Arial"/>
          <w:noProof/>
          <w:sz w:val="20"/>
          <w:szCs w:val="20"/>
          <w:lang w:eastAsia="es-CL"/>
        </w:rPr>
        <mc:AlternateContent>
          <mc:Choice Requires="wps">
            <w:drawing>
              <wp:anchor distT="0" distB="0" distL="114300" distR="114300" simplePos="0" relativeHeight="251660288" behindDoc="0" locked="0" layoutInCell="1" allowOverlap="1" wp14:anchorId="4D44793C" wp14:editId="56EBC631">
                <wp:simplePos x="0" y="0"/>
                <wp:positionH relativeFrom="column">
                  <wp:posOffset>6350</wp:posOffset>
                </wp:positionH>
                <wp:positionV relativeFrom="paragraph">
                  <wp:posOffset>24130</wp:posOffset>
                </wp:positionV>
                <wp:extent cx="5928360" cy="2125980"/>
                <wp:effectExtent l="0" t="0" r="15240" b="26670"/>
                <wp:wrapNone/>
                <wp:docPr id="2" name="2 Cuadro de texto"/>
                <wp:cNvGraphicFramePr/>
                <a:graphic xmlns:a="http://schemas.openxmlformats.org/drawingml/2006/main">
                  <a:graphicData uri="http://schemas.microsoft.com/office/word/2010/wordprocessingShape">
                    <wps:wsp>
                      <wps:cNvSpPr txBox="1"/>
                      <wps:spPr>
                        <a:xfrm>
                          <a:off x="0" y="0"/>
                          <a:ext cx="5928360" cy="212598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A15550" w:rsidRDefault="0061190E" w:rsidP="00A15550">
                            <w:pPr>
                              <w:spacing w:after="0" w:line="240" w:lineRule="auto"/>
                              <w:jc w:val="both"/>
                              <w:rPr>
                                <w:rFonts w:ascii="Arial" w:hAnsi="Arial" w:cs="Arial"/>
                                <w:sz w:val="20"/>
                                <w:szCs w:val="20"/>
                              </w:rPr>
                            </w:pPr>
                            <w:r w:rsidRPr="00A15550">
                              <w:rPr>
                                <w:rFonts w:ascii="Arial" w:hAnsi="Arial" w:cs="Arial"/>
                                <w:sz w:val="20"/>
                                <w:szCs w:val="20"/>
                              </w:rPr>
                              <w:t>Quizás la mejor forma de ilustrar de qué se trata la justicia ambiental y cuáles son sus elementos es a través de la referencia a casos concretos. Ejemplos de situaciones de injusticia ambiental en Chile abundan. Tales son, por nombrar algunos, la construcción de autopistas urbanas en Santiago, la localización de vertederos y plantas de tratamientos de aguas servidas en la Novena Región de La Araucanía, la ubicación de las plantas de la industria salmonera en la Décima Región de Los Lagos, o la zona de la Quinta Región correspondiente al complejo industrial de Ventanas y Puchuncaví. Todos estos casos reflejan de una u otra manera una distribución inequitativa de los costos ambientales dentro de la sociedad, la ausencia de reconocimiento de la identidad de ciertas comunidades, la falta de acceso de las mismas comunidades a instancias públicas de participación en la toma de decisiones que afectan su calidad de vida y una marcada falta de valorización de la integridad de los ecosistemas.</w:t>
                            </w:r>
                          </w:p>
                          <w:p w:rsidR="00841FC1" w:rsidRDefault="00841FC1" w:rsidP="00A15550">
                            <w:pPr>
                              <w:spacing w:after="0" w:line="240" w:lineRule="auto"/>
                              <w:jc w:val="both"/>
                              <w:rPr>
                                <w:rFonts w:ascii="Arial" w:hAnsi="Arial" w:cs="Arial"/>
                                <w:sz w:val="20"/>
                                <w:szCs w:val="20"/>
                              </w:rPr>
                            </w:pPr>
                          </w:p>
                          <w:p w:rsidR="0061190E" w:rsidRPr="00A15550" w:rsidRDefault="0061190E" w:rsidP="00A15550">
                            <w:pPr>
                              <w:spacing w:after="0" w:line="240" w:lineRule="auto"/>
                              <w:jc w:val="right"/>
                              <w:rPr>
                                <w:rFonts w:ascii="Arial" w:hAnsi="Arial" w:cs="Arial"/>
                                <w:sz w:val="16"/>
                                <w:szCs w:val="16"/>
                              </w:rPr>
                            </w:pPr>
                            <w:r w:rsidRPr="00A15550">
                              <w:rPr>
                                <w:rFonts w:ascii="Arial" w:hAnsi="Arial" w:cs="Arial"/>
                                <w:sz w:val="16"/>
                                <w:szCs w:val="16"/>
                              </w:rPr>
                              <w:t xml:space="preserve"> Espejo, D. (2010). Noción y elementos de la justicia ambiental: directrices para su aplicación en la planificación territorial y en la evaluación ambiental estratégica. Revista de derecho, 23(1).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34" type="#_x0000_t202" style="position:absolute;left:0;text-align:left;margin-left:.5pt;margin-top:1.9pt;width:466.8pt;height:1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" fillcolor="white [3201]" strokeweight="1.5pt">
                <v:stroke dashstyle="dashDot"/>
                <v:textbox>
                  <w:txbxContent>
                    <w:p w:rsidR="00A15550" w:rsidRDefault="0061190E" w:rsidP="00A15550">
                      <w:pPr>
                        <w:spacing w:after="0" w:line="240" w:lineRule="auto"/>
                        <w:jc w:val="both"/>
                        <w:rPr>
                          <w:rFonts w:ascii="Arial" w:hAnsi="Arial" w:cs="Arial"/>
                          <w:sz w:val="20"/>
                          <w:szCs w:val="20"/>
                        </w:rPr>
                      </w:pPr>
                      <w:r w:rsidRPr="00A15550">
                        <w:rPr>
                          <w:rFonts w:ascii="Arial" w:hAnsi="Arial" w:cs="Arial"/>
                          <w:sz w:val="20"/>
                          <w:szCs w:val="20"/>
                        </w:rPr>
                        <w:t xml:space="preserve">Quizás la mejor forma de ilustrar de qué se trata la justicia ambiental y cuáles son sus elementos es a través de la referencia a casos concretos. Ejemplos de situaciones de injusticia ambiental en Chile abundan. Tales son, por nombrar algunos, la construcción de autopistas urbanas en Santiago, la localización de vertederos y plantas de tratamientos de aguas servidas en la Novena Región de La Araucanía, la ubicación de las plantas de la industria salmonera en la Décima Región de Los Lagos, o la zona de la Quinta Región correspondiente al complejo industrial de Ventanas y </w:t>
                      </w:r>
                      <w:proofErr w:type="spellStart"/>
                      <w:r w:rsidRPr="00A15550">
                        <w:rPr>
                          <w:rFonts w:ascii="Arial" w:hAnsi="Arial" w:cs="Arial"/>
                          <w:sz w:val="20"/>
                          <w:szCs w:val="20"/>
                        </w:rPr>
                        <w:t>Puchuncaví</w:t>
                      </w:r>
                      <w:proofErr w:type="spellEnd"/>
                      <w:r w:rsidRPr="00A15550">
                        <w:rPr>
                          <w:rFonts w:ascii="Arial" w:hAnsi="Arial" w:cs="Arial"/>
                          <w:sz w:val="20"/>
                          <w:szCs w:val="20"/>
                        </w:rPr>
                        <w:t>. Todos estos casos reflejan de una u otra manera una distribución inequitativa de los costos ambientales dentro de la sociedad, la ausencia de reconocimiento de la identidad de ciertas comunidades, la falta de acceso de las mismas comunidades a instancias públicas de participación en la toma de decisiones que afectan su calidad de vida y una marcada falta de valorización de la integridad de los ecosistemas.</w:t>
                      </w:r>
                    </w:p>
                    <w:p w:rsidR="00841FC1" w:rsidRDefault="00841FC1" w:rsidP="00A15550">
                      <w:pPr>
                        <w:spacing w:after="0" w:line="240" w:lineRule="auto"/>
                        <w:jc w:val="both"/>
                        <w:rPr>
                          <w:rFonts w:ascii="Arial" w:hAnsi="Arial" w:cs="Arial"/>
                          <w:sz w:val="20"/>
                          <w:szCs w:val="20"/>
                        </w:rPr>
                      </w:pPr>
                    </w:p>
                    <w:p w:rsidR="0061190E" w:rsidRPr="00A15550" w:rsidRDefault="0061190E" w:rsidP="00A15550">
                      <w:pPr>
                        <w:spacing w:after="0" w:line="240" w:lineRule="auto"/>
                        <w:jc w:val="right"/>
                        <w:rPr>
                          <w:rFonts w:ascii="Arial" w:hAnsi="Arial" w:cs="Arial"/>
                          <w:sz w:val="16"/>
                          <w:szCs w:val="16"/>
                        </w:rPr>
                      </w:pPr>
                      <w:r w:rsidRPr="00A15550">
                        <w:rPr>
                          <w:rFonts w:ascii="Arial" w:hAnsi="Arial" w:cs="Arial"/>
                          <w:sz w:val="16"/>
                          <w:szCs w:val="16"/>
                        </w:rPr>
                        <w:t xml:space="preserve"> Espejo, D. (2010). Noción y elementos de la justicia ambiental: directrices para su aplicación en la planificación territorial y en la evaluación ambiental estratégica. Revista de derecho, 23(1).</w:t>
                      </w:r>
                    </w:p>
                  </w:txbxContent>
                </v:textbox>
              </v:shape>
            </w:pict>
          </mc:Fallback>
        </mc:AlternateContent>
      </w:r>
    </w:p>
    <w:p w:rsidR="008D5346" w:rsidRPr="009C0DE5" w:rsidRDefault="008D5346" w:rsidP="009C0DE5">
      <w:pPr>
        <w:spacing w:after="0" w:line="240" w:lineRule="auto"/>
        <w:jc w:val="both"/>
        <w:rPr>
          <w:rFonts w:ascii="Arial" w:hAnsi="Arial" w:cs="Arial"/>
          <w:sz w:val="20"/>
          <w:szCs w:val="20"/>
        </w:rPr>
      </w:pPr>
    </w:p>
    <w:p w:rsidR="008D5346" w:rsidRPr="009C0DE5" w:rsidRDefault="008D5346" w:rsidP="009C0DE5">
      <w:pPr>
        <w:spacing w:after="0" w:line="240" w:lineRule="auto"/>
        <w:jc w:val="both"/>
        <w:rPr>
          <w:rFonts w:ascii="Arial" w:hAnsi="Arial" w:cs="Arial"/>
          <w:sz w:val="20"/>
          <w:szCs w:val="20"/>
        </w:rPr>
      </w:pPr>
    </w:p>
    <w:p w:rsidR="008D5346" w:rsidRPr="009C0DE5" w:rsidRDefault="008D5346" w:rsidP="009C0DE5">
      <w:pPr>
        <w:spacing w:after="0" w:line="240" w:lineRule="auto"/>
        <w:jc w:val="both"/>
        <w:rPr>
          <w:rFonts w:ascii="Arial" w:hAnsi="Arial" w:cs="Arial"/>
          <w:sz w:val="20"/>
          <w:szCs w:val="20"/>
        </w:rPr>
      </w:pPr>
    </w:p>
    <w:p w:rsidR="008D5346" w:rsidRPr="009C0DE5" w:rsidRDefault="008D5346" w:rsidP="009C0DE5">
      <w:pPr>
        <w:spacing w:after="0" w:line="240" w:lineRule="auto"/>
        <w:jc w:val="both"/>
        <w:rPr>
          <w:rFonts w:ascii="Arial" w:hAnsi="Arial" w:cs="Arial"/>
          <w:sz w:val="20"/>
          <w:szCs w:val="20"/>
        </w:rPr>
      </w:pPr>
    </w:p>
    <w:p w:rsidR="008D5346" w:rsidRDefault="008D5346"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b/>
        </w:rPr>
      </w:pPr>
    </w:p>
    <w:p w:rsidR="00841FC1" w:rsidRPr="00A15550" w:rsidRDefault="00841FC1" w:rsidP="009C0DE5">
      <w:pPr>
        <w:spacing w:after="0" w:line="240" w:lineRule="auto"/>
        <w:jc w:val="both"/>
        <w:rPr>
          <w:rFonts w:ascii="Arial" w:hAnsi="Arial" w:cs="Arial"/>
          <w:b/>
        </w:rPr>
      </w:pPr>
    </w:p>
    <w:p w:rsidR="008D5346" w:rsidRPr="00A15550" w:rsidRDefault="00A15550" w:rsidP="00A15550">
      <w:pPr>
        <w:pStyle w:val="Prrafodelista"/>
        <w:numPr>
          <w:ilvl w:val="1"/>
          <w:numId w:val="5"/>
        </w:numPr>
        <w:spacing w:after="0" w:line="240" w:lineRule="auto"/>
        <w:ind w:left="0" w:firstLine="0"/>
        <w:jc w:val="both"/>
        <w:rPr>
          <w:rFonts w:ascii="Arial" w:hAnsi="Arial" w:cs="Arial"/>
          <w:b/>
        </w:rPr>
      </w:pPr>
      <w:r w:rsidRPr="00A15550">
        <w:rPr>
          <w:rFonts w:ascii="Arial" w:hAnsi="Arial" w:cs="Arial"/>
          <w:b/>
        </w:rPr>
        <w:t>LOS AVANCES EN JUSTICIA AMBIENTAL EN CHILE</w:t>
      </w:r>
    </w:p>
    <w:p w:rsidR="00BF2D8C" w:rsidRPr="009C0DE5" w:rsidRDefault="00BF2D8C" w:rsidP="00A15550">
      <w:pPr>
        <w:spacing w:after="0" w:line="240" w:lineRule="auto"/>
        <w:ind w:firstLine="708"/>
        <w:jc w:val="both"/>
        <w:rPr>
          <w:rFonts w:ascii="Arial" w:hAnsi="Arial" w:cs="Arial"/>
          <w:sz w:val="20"/>
          <w:szCs w:val="20"/>
        </w:rPr>
      </w:pPr>
      <w:r w:rsidRPr="009C0DE5">
        <w:rPr>
          <w:rFonts w:ascii="Arial" w:hAnsi="Arial" w:cs="Arial"/>
          <w:sz w:val="20"/>
          <w:szCs w:val="20"/>
        </w:rPr>
        <w:t>En 2016 se promulgó la ley 20920, que introdujo un «Marco para la Gestión de Residuos, la Responsabilidad Extendida del Productor y el Fomento al Reciclaje», buscando disminuir la generación de residuos, así como fomentar su reutilización, reciclaje y valoración.</w:t>
      </w:r>
    </w:p>
    <w:p w:rsidR="00BF2D8C" w:rsidRPr="009C0DE5" w:rsidRDefault="00A15550" w:rsidP="009C0DE5">
      <w:pPr>
        <w:spacing w:after="0" w:line="240" w:lineRule="auto"/>
        <w:jc w:val="both"/>
        <w:rPr>
          <w:rFonts w:ascii="Arial" w:hAnsi="Arial" w:cs="Arial"/>
          <w:sz w:val="20"/>
          <w:szCs w:val="20"/>
        </w:rPr>
      </w:pPr>
      <w:r w:rsidRPr="009C0DE5">
        <w:rPr>
          <w:rFonts w:ascii="Arial" w:hAnsi="Arial" w:cs="Arial"/>
          <w:noProof/>
          <w:sz w:val="20"/>
          <w:szCs w:val="20"/>
          <w:lang w:eastAsia="es-CL"/>
        </w:rPr>
        <mc:AlternateContent>
          <mc:Choice Requires="wps">
            <w:drawing>
              <wp:anchor distT="0" distB="0" distL="114300" distR="114300" simplePos="0" relativeHeight="251661312" behindDoc="0" locked="0" layoutInCell="1" allowOverlap="1" wp14:anchorId="1120376E" wp14:editId="1BFB35FA">
                <wp:simplePos x="0" y="0"/>
                <wp:positionH relativeFrom="column">
                  <wp:posOffset>6350</wp:posOffset>
                </wp:positionH>
                <wp:positionV relativeFrom="paragraph">
                  <wp:posOffset>38735</wp:posOffset>
                </wp:positionV>
                <wp:extent cx="5928360" cy="1988820"/>
                <wp:effectExtent l="0" t="0" r="15240" b="11430"/>
                <wp:wrapNone/>
                <wp:docPr id="3" name="3 Cuadro de texto"/>
                <wp:cNvGraphicFramePr/>
                <a:graphic xmlns:a="http://schemas.openxmlformats.org/drawingml/2006/main">
                  <a:graphicData uri="http://schemas.microsoft.com/office/word/2010/wordprocessingShape">
                    <wps:wsp>
                      <wps:cNvSpPr txBox="1"/>
                      <wps:spPr>
                        <a:xfrm>
                          <a:off x="0" y="0"/>
                          <a:ext cx="5928360" cy="198882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841FC1" w:rsidRDefault="00BF2D8C" w:rsidP="00A15550">
                            <w:pPr>
                              <w:spacing w:after="0" w:line="240" w:lineRule="auto"/>
                              <w:jc w:val="both"/>
                              <w:rPr>
                                <w:rFonts w:ascii="Arial" w:hAnsi="Arial" w:cs="Arial"/>
                                <w:sz w:val="20"/>
                                <w:szCs w:val="20"/>
                              </w:rPr>
                            </w:pPr>
                            <w:r w:rsidRPr="00A15550">
                              <w:rPr>
                                <w:rFonts w:ascii="Arial" w:hAnsi="Arial" w:cs="Arial"/>
                                <w:sz w:val="20"/>
                                <w:szCs w:val="20"/>
                              </w:rPr>
                              <w:t>Entre otras disposiciones, la ley introduce en Chile el sistema de Responsabilidad Extendida del Productor (REP), que es un instrumento de gestión de residuos en que los productores o importadores de elementos que han sido definidos como «productos prioritarios», tienen la obligación de organizar y financiar la gestión de los residuos originados por esos productos. Los productos prioritarios en una primera etapa son siete: aceites lubricantes, aparatos eléctricos y electrónicos, envases y embalajes, neumáticos, pilas, baterías, diarios y revistas. De esta manera, la normativa promueve un modelo de desarrollo en que los residuos pasan a ser un recurso de valor, ya que se incorporan nuevamente a la cadena de producción como materia prima o energía, así nada se desperdicia. Con lo anterior, también fomenta nuevas oportunidades de emprendimiento y empleos verdes.</w:t>
                            </w:r>
                          </w:p>
                          <w:p w:rsidR="00841FC1" w:rsidRDefault="00841FC1" w:rsidP="00A15550">
                            <w:pPr>
                              <w:spacing w:after="0" w:line="240" w:lineRule="auto"/>
                              <w:jc w:val="both"/>
                              <w:rPr>
                                <w:rFonts w:ascii="Arial" w:hAnsi="Arial" w:cs="Arial"/>
                                <w:sz w:val="20"/>
                                <w:szCs w:val="20"/>
                              </w:rPr>
                            </w:pPr>
                          </w:p>
                          <w:p w:rsidR="00BF2D8C" w:rsidRPr="00841FC1" w:rsidRDefault="00BF2D8C" w:rsidP="00841FC1">
                            <w:pPr>
                              <w:spacing w:after="0" w:line="240" w:lineRule="auto"/>
                              <w:jc w:val="right"/>
                              <w:rPr>
                                <w:rFonts w:ascii="Arial" w:hAnsi="Arial" w:cs="Arial"/>
                                <w:sz w:val="16"/>
                                <w:szCs w:val="16"/>
                              </w:rPr>
                            </w:pPr>
                            <w:r w:rsidRPr="00841FC1">
                              <w:rPr>
                                <w:rFonts w:ascii="Arial" w:hAnsi="Arial" w:cs="Arial"/>
                                <w:sz w:val="16"/>
                                <w:szCs w:val="16"/>
                              </w:rPr>
                              <w:t xml:space="preserve"> Chile. Ministerio del Medio Ambiente (2016). Nueva Ley de Reciclaje impone a las empresas el financiamiento y metas de recolección y valorización de los residuos que generan sus productos. Recuperado de: https://bit.ly/2V2EoHC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5" type="#_x0000_t202" style="position:absolute;left:0;text-align:left;margin-left:.5pt;margin-top:3.05pt;width:466.8pt;height:1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" fillcolor="white [3201]" strokeweight="1.5pt">
                <v:stroke dashstyle="dashDot"/>
                <v:textbox>
                  <w:txbxContent>
                    <w:p w:rsidR="00841FC1" w:rsidRDefault="00BF2D8C" w:rsidP="00A15550">
                      <w:pPr>
                        <w:spacing w:after="0" w:line="240" w:lineRule="auto"/>
                        <w:jc w:val="both"/>
                        <w:rPr>
                          <w:rFonts w:ascii="Arial" w:hAnsi="Arial" w:cs="Arial"/>
                          <w:sz w:val="20"/>
                          <w:szCs w:val="20"/>
                        </w:rPr>
                      </w:pPr>
                      <w:r w:rsidRPr="00A15550">
                        <w:rPr>
                          <w:rFonts w:ascii="Arial" w:hAnsi="Arial" w:cs="Arial"/>
                          <w:sz w:val="20"/>
                          <w:szCs w:val="20"/>
                        </w:rPr>
                        <w:t>Entre otras disposiciones, la ley introduce en Chile el sistema de Responsabilidad Extendida del Productor (REP), que es un instrumento de gestión de residuos en que los productores o importadores de elementos que han sido definidos como «productos prioritarios», tienen la obligación de organizar y financiar la gestión de los residuos originados por esos productos. Los productos prioritarios en una primera etapa son siete: aceites lubricantes, aparatos eléctricos y electrónicos, envases y embalajes, neumáticos, pilas, baterías, diarios y revistas. De esta manera, la normativa promueve un modelo de desarrollo en que los residuos pasan a ser un recurso de valor, ya que se incorporan nuevamente a la cadena de producción como materia prima o energía, así nada se desperdicia. Con lo anterior, también fomenta nuevas oportunidades de emprendimiento y empleos verdes.</w:t>
                      </w:r>
                    </w:p>
                    <w:p w:rsidR="00841FC1" w:rsidRDefault="00841FC1" w:rsidP="00A15550">
                      <w:pPr>
                        <w:spacing w:after="0" w:line="240" w:lineRule="auto"/>
                        <w:jc w:val="both"/>
                        <w:rPr>
                          <w:rFonts w:ascii="Arial" w:hAnsi="Arial" w:cs="Arial"/>
                          <w:sz w:val="20"/>
                          <w:szCs w:val="20"/>
                        </w:rPr>
                      </w:pPr>
                    </w:p>
                    <w:p w:rsidR="00BF2D8C" w:rsidRPr="00841FC1" w:rsidRDefault="00BF2D8C" w:rsidP="00841FC1">
                      <w:pPr>
                        <w:spacing w:after="0" w:line="240" w:lineRule="auto"/>
                        <w:jc w:val="right"/>
                        <w:rPr>
                          <w:rFonts w:ascii="Arial" w:hAnsi="Arial" w:cs="Arial"/>
                          <w:sz w:val="16"/>
                          <w:szCs w:val="16"/>
                        </w:rPr>
                      </w:pPr>
                      <w:r w:rsidRPr="00841FC1">
                        <w:rPr>
                          <w:rFonts w:ascii="Arial" w:hAnsi="Arial" w:cs="Arial"/>
                          <w:sz w:val="16"/>
                          <w:szCs w:val="16"/>
                        </w:rPr>
                        <w:t xml:space="preserve"> Chile. Ministerio del Medio Ambiente (2016). Nueva Ley de Reciclaje impone a las empresas el financiamiento y metas de recolección y valorización de los residuos que generan sus productos. Recuperado de: https://bit.ly/2V2EoHC</w:t>
                      </w:r>
                    </w:p>
                  </w:txbxContent>
                </v:textbox>
              </v:shape>
            </w:pict>
          </mc:Fallback>
        </mc:AlternateContent>
      </w:r>
    </w:p>
    <w:p w:rsidR="008D5346" w:rsidRPr="009C0DE5" w:rsidRDefault="008D5346" w:rsidP="009C0DE5">
      <w:pPr>
        <w:spacing w:after="0" w:line="240" w:lineRule="auto"/>
        <w:jc w:val="both"/>
        <w:rPr>
          <w:rFonts w:ascii="Arial" w:hAnsi="Arial" w:cs="Arial"/>
          <w:sz w:val="20"/>
          <w:szCs w:val="20"/>
        </w:rPr>
      </w:pPr>
    </w:p>
    <w:p w:rsidR="008D5346" w:rsidRPr="009C0DE5" w:rsidRDefault="008D5346" w:rsidP="009C0DE5">
      <w:pPr>
        <w:spacing w:after="0" w:line="240" w:lineRule="auto"/>
        <w:jc w:val="both"/>
        <w:rPr>
          <w:rFonts w:ascii="Arial" w:hAnsi="Arial" w:cs="Arial"/>
          <w:sz w:val="20"/>
          <w:szCs w:val="20"/>
        </w:rPr>
      </w:pPr>
    </w:p>
    <w:p w:rsidR="008D5346" w:rsidRPr="009C0DE5" w:rsidRDefault="008D5346" w:rsidP="009C0DE5">
      <w:pPr>
        <w:spacing w:after="0" w:line="240" w:lineRule="auto"/>
        <w:jc w:val="both"/>
        <w:rPr>
          <w:rFonts w:ascii="Arial" w:hAnsi="Arial" w:cs="Arial"/>
          <w:sz w:val="20"/>
          <w:szCs w:val="20"/>
        </w:rPr>
      </w:pPr>
    </w:p>
    <w:p w:rsidR="008B4A08" w:rsidRPr="009C0DE5" w:rsidRDefault="008B4A08" w:rsidP="009C0DE5">
      <w:pPr>
        <w:spacing w:after="0" w:line="240" w:lineRule="auto"/>
        <w:jc w:val="both"/>
        <w:rPr>
          <w:rFonts w:ascii="Arial" w:hAnsi="Arial" w:cs="Arial"/>
          <w:sz w:val="20"/>
          <w:szCs w:val="20"/>
        </w:rPr>
      </w:pPr>
    </w:p>
    <w:p w:rsidR="008B4A08" w:rsidRPr="009C0DE5" w:rsidRDefault="008B4A08" w:rsidP="009C0DE5">
      <w:pPr>
        <w:spacing w:after="0" w:line="240" w:lineRule="auto"/>
        <w:jc w:val="both"/>
        <w:rPr>
          <w:rFonts w:ascii="Arial" w:hAnsi="Arial" w:cs="Arial"/>
          <w:sz w:val="20"/>
          <w:szCs w:val="20"/>
        </w:rPr>
      </w:pPr>
    </w:p>
    <w:p w:rsidR="008B4A08" w:rsidRPr="009C0DE5" w:rsidRDefault="008B4A08" w:rsidP="009C0DE5">
      <w:pPr>
        <w:spacing w:after="0" w:line="240" w:lineRule="auto"/>
        <w:jc w:val="both"/>
        <w:rPr>
          <w:rFonts w:ascii="Arial" w:hAnsi="Arial" w:cs="Arial"/>
          <w:sz w:val="20"/>
          <w:szCs w:val="20"/>
        </w:rPr>
      </w:pPr>
    </w:p>
    <w:p w:rsidR="008B4A08" w:rsidRDefault="008B4A08"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Pr="009C0DE5" w:rsidRDefault="00A15550" w:rsidP="009C0DE5">
      <w:pPr>
        <w:spacing w:after="0" w:line="240" w:lineRule="auto"/>
        <w:jc w:val="both"/>
        <w:rPr>
          <w:rFonts w:ascii="Arial" w:hAnsi="Arial" w:cs="Arial"/>
          <w:sz w:val="20"/>
          <w:szCs w:val="20"/>
        </w:rPr>
      </w:pPr>
    </w:p>
    <w:p w:rsidR="008B4A08" w:rsidRPr="009C0DE5" w:rsidRDefault="008B4A08"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Default="00A15550" w:rsidP="009C0DE5">
      <w:pPr>
        <w:spacing w:after="0" w:line="240" w:lineRule="auto"/>
        <w:jc w:val="both"/>
        <w:rPr>
          <w:rFonts w:ascii="Arial" w:hAnsi="Arial" w:cs="Arial"/>
          <w:sz w:val="20"/>
          <w:szCs w:val="20"/>
        </w:rPr>
      </w:pPr>
    </w:p>
    <w:p w:rsidR="00A15550" w:rsidRPr="00F175EE" w:rsidRDefault="00F175EE" w:rsidP="00F175EE">
      <w:pPr>
        <w:pStyle w:val="Prrafodelista"/>
        <w:numPr>
          <w:ilvl w:val="1"/>
          <w:numId w:val="5"/>
        </w:numPr>
        <w:spacing w:after="0" w:line="240" w:lineRule="auto"/>
        <w:ind w:left="0" w:firstLine="0"/>
        <w:jc w:val="both"/>
        <w:rPr>
          <w:rFonts w:ascii="Arial" w:hAnsi="Arial" w:cs="Arial"/>
          <w:b/>
        </w:rPr>
      </w:pPr>
      <w:r w:rsidRPr="00F175EE">
        <w:rPr>
          <w:rFonts w:ascii="Arial" w:hAnsi="Arial" w:cs="Arial"/>
          <w:b/>
        </w:rPr>
        <w:lastRenderedPageBreak/>
        <w:t>LA ECONOMÍA CIRCULAR</w:t>
      </w:r>
    </w:p>
    <w:p w:rsidR="008B4A08" w:rsidRPr="009C0DE5" w:rsidRDefault="008B4A08" w:rsidP="00F175EE">
      <w:pPr>
        <w:spacing w:after="0" w:line="240" w:lineRule="auto"/>
        <w:ind w:firstLine="708"/>
        <w:jc w:val="both"/>
        <w:rPr>
          <w:rFonts w:ascii="Arial" w:hAnsi="Arial" w:cs="Arial"/>
          <w:sz w:val="20"/>
          <w:szCs w:val="20"/>
        </w:rPr>
      </w:pPr>
      <w:r w:rsidRPr="009C0DE5">
        <w:rPr>
          <w:rFonts w:ascii="Arial" w:hAnsi="Arial" w:cs="Arial"/>
          <w:sz w:val="20"/>
          <w:szCs w:val="20"/>
        </w:rPr>
        <w:t>Una de las tendencias más importantes a nivel global en la búsqueda de justicia ambiental es la conversión del actual sistema de producción en uno de tipo circular, en el que se minimice al máximo el costo ambiental de la producción.</w:t>
      </w:r>
    </w:p>
    <w:p w:rsidR="008B4A08" w:rsidRPr="009C0DE5" w:rsidRDefault="008B4A08" w:rsidP="00F175EE">
      <w:pPr>
        <w:spacing w:after="0" w:line="240" w:lineRule="auto"/>
        <w:jc w:val="center"/>
        <w:rPr>
          <w:rFonts w:ascii="Arial" w:hAnsi="Arial" w:cs="Arial"/>
          <w:noProof/>
          <w:sz w:val="20"/>
          <w:szCs w:val="20"/>
          <w:lang w:eastAsia="es-CL"/>
        </w:rPr>
      </w:pPr>
      <w:r w:rsidRPr="009C0DE5">
        <w:rPr>
          <w:rFonts w:ascii="Arial" w:hAnsi="Arial" w:cs="Arial"/>
          <w:noProof/>
          <w:sz w:val="20"/>
          <w:szCs w:val="20"/>
          <w:lang w:eastAsia="es-CL"/>
        </w:rPr>
        <w:drawing>
          <wp:inline distT="0" distB="0" distL="0" distR="0" wp14:anchorId="5A98DCA8" wp14:editId="35560C7F">
            <wp:extent cx="5612130" cy="3788410"/>
            <wp:effectExtent l="19050" t="19050" r="26670" b="215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3788410"/>
                    </a:xfrm>
                    <a:prstGeom prst="rect">
                      <a:avLst/>
                    </a:prstGeom>
                    <a:ln w="19050">
                      <a:solidFill>
                        <a:schemeClr val="tx1"/>
                      </a:solidFill>
                    </a:ln>
                  </pic:spPr>
                </pic:pic>
              </a:graphicData>
            </a:graphic>
          </wp:inline>
        </w:drawing>
      </w:r>
    </w:p>
    <w:p w:rsidR="008B4A08" w:rsidRPr="009C0DE5" w:rsidRDefault="008B4A08" w:rsidP="009C0DE5">
      <w:pPr>
        <w:spacing w:after="0" w:line="240" w:lineRule="auto"/>
        <w:jc w:val="both"/>
        <w:rPr>
          <w:rFonts w:ascii="Arial" w:hAnsi="Arial" w:cs="Arial"/>
          <w:noProof/>
          <w:sz w:val="20"/>
          <w:szCs w:val="20"/>
          <w:lang w:eastAsia="es-CL"/>
        </w:rPr>
      </w:pPr>
    </w:p>
    <w:p w:rsidR="00F175EE" w:rsidRPr="00F175EE" w:rsidRDefault="00F175EE" w:rsidP="00F175EE">
      <w:pPr>
        <w:pStyle w:val="Prrafodelista"/>
        <w:numPr>
          <w:ilvl w:val="1"/>
          <w:numId w:val="5"/>
        </w:numPr>
        <w:spacing w:after="0" w:line="240" w:lineRule="auto"/>
        <w:ind w:left="0" w:firstLine="0"/>
        <w:jc w:val="both"/>
        <w:rPr>
          <w:rFonts w:ascii="Arial" w:hAnsi="Arial" w:cs="Arial"/>
          <w:b/>
        </w:rPr>
      </w:pPr>
      <w:r w:rsidRPr="00F175EE">
        <w:rPr>
          <w:rFonts w:ascii="Arial" w:hAnsi="Arial" w:cs="Arial"/>
          <w:b/>
        </w:rPr>
        <w:t>DERECHO AMBIENTAL Y DERECHOS HUMANOS</w:t>
      </w:r>
    </w:p>
    <w:p w:rsidR="00E45906" w:rsidRPr="00E45906" w:rsidRDefault="00E45906" w:rsidP="00E45906">
      <w:pPr>
        <w:spacing w:after="0" w:line="240" w:lineRule="auto"/>
        <w:ind w:firstLine="708"/>
        <w:jc w:val="both"/>
        <w:rPr>
          <w:rFonts w:ascii="Arial" w:hAnsi="Arial" w:cs="Arial"/>
          <w:sz w:val="20"/>
          <w:szCs w:val="20"/>
        </w:rPr>
      </w:pPr>
      <w:r w:rsidRPr="00E45906">
        <w:rPr>
          <w:rFonts w:ascii="Arial" w:hAnsi="Arial" w:cs="Arial"/>
          <w:sz w:val="20"/>
          <w:szCs w:val="20"/>
        </w:rPr>
        <w:t>El derecho ambiental es el conjunto de normas jurídicas que regula la interacción entre las comunidades y el mercado con los territorios, en busca de mantener un medioambiente saludable para las personas, así como la biodiversidad en el planeta. En la actualidad existe un amplio debate en torno a si este derecho debe considerarse como un derecho humano. Distintos organismos internacionales se han mostrado partidarios de esta iniciativa y algunos países incluso han incluido el derecho ambiental en su Constitución Política. Durante los últimos años, un hecho preocupante sobre este tema ha sido el aumento a nivel global de los activistas medioambientales que han sido asesinados o perseguidos.</w:t>
      </w:r>
    </w:p>
    <w:p w:rsidR="00F175EE" w:rsidRPr="00F175EE" w:rsidRDefault="00E45906" w:rsidP="00F175EE">
      <w:pPr>
        <w:pStyle w:val="Prrafodelista"/>
        <w:spacing w:after="0" w:line="240" w:lineRule="auto"/>
        <w:jc w:val="both"/>
        <w:rPr>
          <w:rFonts w:ascii="Arial" w:hAnsi="Arial" w:cs="Arial"/>
          <w:sz w:val="20"/>
          <w:szCs w:val="20"/>
        </w:rPr>
      </w:pPr>
      <w:r>
        <w:rPr>
          <w:rFonts w:ascii="Arial" w:hAnsi="Arial" w:cs="Arial"/>
          <w:b/>
          <w:noProof/>
          <w:sz w:val="20"/>
          <w:szCs w:val="20"/>
          <w:lang w:eastAsia="es-CL"/>
        </w:rPr>
        <mc:AlternateContent>
          <mc:Choice Requires="wps">
            <w:drawing>
              <wp:anchor distT="0" distB="0" distL="114300" distR="114300" simplePos="0" relativeHeight="251681792" behindDoc="0" locked="0" layoutInCell="1" allowOverlap="1" wp14:anchorId="0942D996" wp14:editId="64A20750">
                <wp:simplePos x="0" y="0"/>
                <wp:positionH relativeFrom="column">
                  <wp:posOffset>-16510</wp:posOffset>
                </wp:positionH>
                <wp:positionV relativeFrom="paragraph">
                  <wp:posOffset>33020</wp:posOffset>
                </wp:positionV>
                <wp:extent cx="1333500" cy="342900"/>
                <wp:effectExtent l="76200" t="57150" r="76200" b="95250"/>
                <wp:wrapNone/>
                <wp:docPr id="12" name="12 Rectángulo redondeado"/>
                <wp:cNvGraphicFramePr/>
                <a:graphic xmlns:a="http://schemas.openxmlformats.org/drawingml/2006/main">
                  <a:graphicData uri="http://schemas.microsoft.com/office/word/2010/wordprocessingShape">
                    <wps:wsp>
                      <wps:cNvSpPr/>
                      <wps:spPr>
                        <a:xfrm>
                          <a:off x="0" y="0"/>
                          <a:ext cx="1333500" cy="34290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E45906" w:rsidRPr="00C56A84" w:rsidRDefault="00E45906" w:rsidP="00E45906">
                            <w:pPr>
                              <w:spacing w:line="360" w:lineRule="auto"/>
                              <w:jc w:val="center"/>
                              <w:rPr>
                                <w:rFonts w:ascii="Arial" w:hAnsi="Arial" w:cs="Arial"/>
                                <w:sz w:val="24"/>
                                <w:szCs w:val="24"/>
                              </w:rPr>
                            </w:pPr>
                            <w:r>
                              <w:rPr>
                                <w:rFonts w:ascii="Arial" w:hAnsi="Arial" w:cs="Arial"/>
                                <w:b/>
                                <w:sz w:val="24"/>
                                <w:szCs w:val="24"/>
                              </w:rPr>
                              <w:t>RECURSO 3</w:t>
                            </w:r>
                            <w:r w:rsidRPr="00C56A8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 Rectángulo redondeado" o:spid="_x0000_s1036" style="position:absolute;left:0;text-align:left;margin-left:-1.3pt;margin-top:2.6pt;width:10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" fillcolor="#8064a2 [3207]" strokecolor="white [3201]" strokeweight="3pt">
                <v:shadow on="t" color="black" opacity="24903f" origin=",.5" offset="0,.55556mm"/>
                <v:textbox>
                  <w:txbxContent>
                    <w:p w:rsidR="00E45906" w:rsidRPr="00C56A84" w:rsidRDefault="00E45906" w:rsidP="00E45906">
                      <w:pPr>
                        <w:spacing w:line="360" w:lineRule="auto"/>
                        <w:jc w:val="center"/>
                        <w:rPr>
                          <w:rFonts w:ascii="Arial" w:hAnsi="Arial" w:cs="Arial"/>
                          <w:sz w:val="24"/>
                          <w:szCs w:val="24"/>
                        </w:rPr>
                      </w:pPr>
                      <w:r>
                        <w:rPr>
                          <w:rFonts w:ascii="Arial" w:hAnsi="Arial" w:cs="Arial"/>
                          <w:b/>
                          <w:sz w:val="24"/>
                          <w:szCs w:val="24"/>
                        </w:rPr>
                        <w:t>RECURSO 3</w:t>
                      </w:r>
                      <w:r w:rsidRPr="00C56A84">
                        <w:rPr>
                          <w:rFonts w:ascii="Arial" w:hAnsi="Arial" w:cs="Arial"/>
                          <w:sz w:val="24"/>
                          <w:szCs w:val="24"/>
                        </w:rPr>
                        <w:t xml:space="preserve"> </w:t>
                      </w:r>
                    </w:p>
                  </w:txbxContent>
                </v:textbox>
              </v:roundrect>
            </w:pict>
          </mc:Fallback>
        </mc:AlternateContent>
      </w:r>
    </w:p>
    <w:p w:rsidR="00F175EE" w:rsidRDefault="00E45906" w:rsidP="009C0DE5">
      <w:pPr>
        <w:spacing w:after="0" w:line="240" w:lineRule="auto"/>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79744" behindDoc="0" locked="0" layoutInCell="1" allowOverlap="1" wp14:anchorId="460FD0ED" wp14:editId="67CEF2BB">
                <wp:simplePos x="0" y="0"/>
                <wp:positionH relativeFrom="column">
                  <wp:posOffset>82550</wp:posOffset>
                </wp:positionH>
                <wp:positionV relativeFrom="paragraph">
                  <wp:posOffset>46990</wp:posOffset>
                </wp:positionV>
                <wp:extent cx="5867400" cy="2270760"/>
                <wp:effectExtent l="0" t="0" r="19050" b="15240"/>
                <wp:wrapNone/>
                <wp:docPr id="11" name="11 Cuadro de texto"/>
                <wp:cNvGraphicFramePr/>
                <a:graphic xmlns:a="http://schemas.openxmlformats.org/drawingml/2006/main">
                  <a:graphicData uri="http://schemas.microsoft.com/office/word/2010/wordprocessingShape">
                    <wps:wsp>
                      <wps:cNvSpPr txBox="1"/>
                      <wps:spPr>
                        <a:xfrm>
                          <a:off x="0" y="0"/>
                          <a:ext cx="5867400" cy="227076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E45906" w:rsidRPr="00E45906" w:rsidRDefault="00E45906" w:rsidP="00E45906">
                            <w:pPr>
                              <w:spacing w:after="0" w:line="240" w:lineRule="auto"/>
                              <w:jc w:val="both"/>
                              <w:rPr>
                                <w:rFonts w:ascii="Arial" w:hAnsi="Arial" w:cs="Arial"/>
                                <w:b/>
                                <w:sz w:val="20"/>
                                <w:szCs w:val="20"/>
                              </w:rPr>
                            </w:pPr>
                            <w:r>
                              <w:rPr>
                                <w:rFonts w:ascii="Arial" w:hAnsi="Arial" w:cs="Arial"/>
                                <w:sz w:val="20"/>
                                <w:szCs w:val="20"/>
                              </w:rPr>
                              <w:t xml:space="preserve">                                </w:t>
                            </w:r>
                            <w:r w:rsidRPr="00E45906">
                              <w:rPr>
                                <w:rFonts w:ascii="Arial" w:hAnsi="Arial" w:cs="Arial"/>
                                <w:b/>
                                <w:sz w:val="20"/>
                                <w:szCs w:val="20"/>
                              </w:rPr>
                              <w:t>LA RELACIÓN ENTRE DERECHO AMBIENTAL Y DERECHOS HUMANOS</w:t>
                            </w:r>
                          </w:p>
                          <w:p w:rsidR="00E45906" w:rsidRDefault="00E45906" w:rsidP="00E45906">
                            <w:pPr>
                              <w:spacing w:after="0" w:line="240" w:lineRule="auto"/>
                              <w:jc w:val="both"/>
                              <w:rPr>
                                <w:rFonts w:ascii="Arial" w:hAnsi="Arial" w:cs="Arial"/>
                                <w:sz w:val="20"/>
                                <w:szCs w:val="20"/>
                              </w:rPr>
                            </w:pPr>
                          </w:p>
                          <w:p w:rsidR="00E45906" w:rsidRDefault="00E45906" w:rsidP="00E45906">
                            <w:pPr>
                              <w:spacing w:after="0" w:line="240" w:lineRule="auto"/>
                              <w:jc w:val="both"/>
                              <w:rPr>
                                <w:rFonts w:ascii="Arial" w:hAnsi="Arial" w:cs="Arial"/>
                                <w:sz w:val="20"/>
                                <w:szCs w:val="20"/>
                              </w:rPr>
                            </w:pPr>
                            <w:r w:rsidRPr="009C0DE5">
                              <w:rPr>
                                <w:rFonts w:ascii="Arial" w:hAnsi="Arial" w:cs="Arial"/>
                                <w:sz w:val="20"/>
                                <w:szCs w:val="20"/>
                              </w:rPr>
                              <w:t xml:space="preserve">En los últimos cuarenta años, con el auge del movimiento ambiental moderno, más de cien países han adoptado el derecho a un medioambiente sano en sus constituciones. Muchos más pertenecen a acuerdos regionales de derechos humanos (…). Aunque el derecho a un medioambiente saludable aún no ha sido reconocido a nivel global en un tratado de derechos humanos de las Naciones Unidas, los organismos de derechos humanos han reconocido que una amplia gama de otros derechos, como los derechos a la vida, la salud, la alimentación y el agua, dependen para su pleno goce de un medioambiente sano. Los individuos han alegado violaciones a estos derechos como consecuencia de la contaminación y otros tipos de daños al medioambiente, y los tribunales internacionales y nacionales han respondido mediante la creación de una nueva jurisprudencia de derechos humanos del medioambiente. </w:t>
                            </w:r>
                          </w:p>
                          <w:p w:rsidR="00E45906" w:rsidRDefault="00E45906" w:rsidP="00E45906">
                            <w:pPr>
                              <w:spacing w:after="0" w:line="240" w:lineRule="auto"/>
                              <w:jc w:val="both"/>
                              <w:rPr>
                                <w:rFonts w:ascii="Arial" w:hAnsi="Arial" w:cs="Arial"/>
                                <w:sz w:val="20"/>
                                <w:szCs w:val="20"/>
                              </w:rPr>
                            </w:pPr>
                          </w:p>
                          <w:p w:rsidR="00E45906" w:rsidRPr="00E45906" w:rsidRDefault="00E45906" w:rsidP="00E45906">
                            <w:pPr>
                              <w:spacing w:after="0" w:line="240" w:lineRule="auto"/>
                              <w:jc w:val="right"/>
                              <w:rPr>
                                <w:rFonts w:ascii="Arial" w:hAnsi="Arial" w:cs="Arial"/>
                                <w:sz w:val="16"/>
                                <w:szCs w:val="16"/>
                              </w:rPr>
                            </w:pPr>
                            <w:r w:rsidRPr="00E45906">
                              <w:rPr>
                                <w:rFonts w:ascii="Arial" w:hAnsi="Arial" w:cs="Arial"/>
                                <w:sz w:val="16"/>
                                <w:szCs w:val="16"/>
                              </w:rPr>
                              <w:t xml:space="preserve">Laporte, V. (Coordinadora). (2017). Derechos humanos y el medioambiente. Avances y desafíos para el desarrollo sostenible. PNUD y Ministerio de Relaciones Exteriores de Uruguay. Recuperado de: </w:t>
                            </w:r>
                            <w:hyperlink r:id="rId14" w:history="1">
                              <w:r w:rsidRPr="00E45906">
                                <w:rPr>
                                  <w:rStyle w:val="Hipervnculo"/>
                                  <w:rFonts w:ascii="Arial" w:hAnsi="Arial" w:cs="Arial"/>
                                  <w:sz w:val="16"/>
                                  <w:szCs w:val="16"/>
                                </w:rPr>
                                <w:t>https://bit.ly/2HyScRZ</w:t>
                              </w:r>
                            </w:hyperlink>
                          </w:p>
                          <w:p w:rsidR="00E45906" w:rsidRDefault="00E45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7" type="#_x0000_t202" style="position:absolute;left:0;text-align:left;margin-left:6.5pt;margin-top:3.7pt;width:462pt;height:17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" fillcolor="white [3201]" strokeweight="1.5pt">
                <v:stroke dashstyle="dashDot"/>
                <v:textbox>
                  <w:txbxContent>
                    <w:p w:rsidR="00E45906" w:rsidRPr="00E45906" w:rsidRDefault="00E45906" w:rsidP="00E45906">
                      <w:pPr>
                        <w:spacing w:after="0" w:line="240" w:lineRule="auto"/>
                        <w:jc w:val="both"/>
                        <w:rPr>
                          <w:rFonts w:ascii="Arial" w:hAnsi="Arial" w:cs="Arial"/>
                          <w:b/>
                          <w:sz w:val="20"/>
                          <w:szCs w:val="20"/>
                        </w:rPr>
                      </w:pPr>
                      <w:r>
                        <w:rPr>
                          <w:rFonts w:ascii="Arial" w:hAnsi="Arial" w:cs="Arial"/>
                          <w:sz w:val="20"/>
                          <w:szCs w:val="20"/>
                        </w:rPr>
                        <w:t xml:space="preserve">                                </w:t>
                      </w:r>
                      <w:r w:rsidRPr="00E45906">
                        <w:rPr>
                          <w:rFonts w:ascii="Arial" w:hAnsi="Arial" w:cs="Arial"/>
                          <w:b/>
                          <w:sz w:val="20"/>
                          <w:szCs w:val="20"/>
                        </w:rPr>
                        <w:t>LA RELACIÓN ENTRE DERECHO AMBIENTAL Y DERECHOS HUMANOS</w:t>
                      </w:r>
                    </w:p>
                    <w:p w:rsidR="00E45906" w:rsidRDefault="00E45906" w:rsidP="00E45906">
                      <w:pPr>
                        <w:spacing w:after="0" w:line="240" w:lineRule="auto"/>
                        <w:jc w:val="both"/>
                        <w:rPr>
                          <w:rFonts w:ascii="Arial" w:hAnsi="Arial" w:cs="Arial"/>
                          <w:sz w:val="20"/>
                          <w:szCs w:val="20"/>
                        </w:rPr>
                      </w:pPr>
                    </w:p>
                    <w:p w:rsidR="00E45906" w:rsidRDefault="00E45906" w:rsidP="00E45906">
                      <w:pPr>
                        <w:spacing w:after="0" w:line="240" w:lineRule="auto"/>
                        <w:jc w:val="both"/>
                        <w:rPr>
                          <w:rFonts w:ascii="Arial" w:hAnsi="Arial" w:cs="Arial"/>
                          <w:sz w:val="20"/>
                          <w:szCs w:val="20"/>
                        </w:rPr>
                      </w:pPr>
                      <w:r w:rsidRPr="009C0DE5">
                        <w:rPr>
                          <w:rFonts w:ascii="Arial" w:hAnsi="Arial" w:cs="Arial"/>
                          <w:sz w:val="20"/>
                          <w:szCs w:val="20"/>
                        </w:rPr>
                        <w:t xml:space="preserve">En los últimos cuarenta años, con el auge del movimiento ambiental moderno, más de cien países han adoptado el derecho a un medioambiente sano en sus constituciones. Muchos más pertenecen a acuerdos regionales de derechos humanos (…). Aunque el derecho a un medioambiente saludable aún no ha sido reconocido a nivel global en un tratado de derechos humanos de las Naciones Unidas, los organismos de derechos humanos han reconocido que una amplia gama de otros derechos, como los derechos a la vida, la salud, la alimentación y el agua, dependen para su pleno goce de un medioambiente sano. Los individuos han alegado violaciones a estos derechos como consecuencia de la contaminación y otros tipos de daños al medioambiente, y los tribunales internacionales y nacionales han respondido mediante la creación de una nueva jurisprudencia de derechos humanos del medioambiente. </w:t>
                      </w:r>
                    </w:p>
                    <w:p w:rsidR="00E45906" w:rsidRDefault="00E45906" w:rsidP="00E45906">
                      <w:pPr>
                        <w:spacing w:after="0" w:line="240" w:lineRule="auto"/>
                        <w:jc w:val="both"/>
                        <w:rPr>
                          <w:rFonts w:ascii="Arial" w:hAnsi="Arial" w:cs="Arial"/>
                          <w:sz w:val="20"/>
                          <w:szCs w:val="20"/>
                        </w:rPr>
                      </w:pPr>
                    </w:p>
                    <w:p w:rsidR="00E45906" w:rsidRPr="00E45906" w:rsidRDefault="00E45906" w:rsidP="00E45906">
                      <w:pPr>
                        <w:spacing w:after="0" w:line="240" w:lineRule="auto"/>
                        <w:jc w:val="right"/>
                        <w:rPr>
                          <w:rFonts w:ascii="Arial" w:hAnsi="Arial" w:cs="Arial"/>
                          <w:sz w:val="16"/>
                          <w:szCs w:val="16"/>
                        </w:rPr>
                      </w:pPr>
                      <w:proofErr w:type="spellStart"/>
                      <w:r w:rsidRPr="00E45906">
                        <w:rPr>
                          <w:rFonts w:ascii="Arial" w:hAnsi="Arial" w:cs="Arial"/>
                          <w:sz w:val="16"/>
                          <w:szCs w:val="16"/>
                        </w:rPr>
                        <w:t>Laporte</w:t>
                      </w:r>
                      <w:proofErr w:type="spellEnd"/>
                      <w:r w:rsidRPr="00E45906">
                        <w:rPr>
                          <w:rFonts w:ascii="Arial" w:hAnsi="Arial" w:cs="Arial"/>
                          <w:sz w:val="16"/>
                          <w:szCs w:val="16"/>
                        </w:rPr>
                        <w:t xml:space="preserve">, V. (Coordinadora). (2017). Derechos humanos y el medioambiente. Avances y desafíos para el desarrollo sostenible. PNUD y Ministerio de Relaciones Exteriores de Uruguay. Recuperado de: </w:t>
                      </w:r>
                      <w:hyperlink r:id="rId15" w:history="1">
                        <w:r w:rsidRPr="00E45906">
                          <w:rPr>
                            <w:rStyle w:val="Hipervnculo"/>
                            <w:rFonts w:ascii="Arial" w:hAnsi="Arial" w:cs="Arial"/>
                            <w:sz w:val="16"/>
                            <w:szCs w:val="16"/>
                          </w:rPr>
                          <w:t>https://bit.ly/2HyScRZ</w:t>
                        </w:r>
                      </w:hyperlink>
                    </w:p>
                    <w:p w:rsidR="00E45906" w:rsidRDefault="00E45906"/>
                  </w:txbxContent>
                </v:textbox>
              </v:shape>
            </w:pict>
          </mc:Fallback>
        </mc:AlternateContent>
      </w: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E45906" w:rsidRDefault="00512D01" w:rsidP="009C0DE5">
      <w:pPr>
        <w:spacing w:after="0" w:line="240" w:lineRule="auto"/>
        <w:jc w:val="both"/>
        <w:rPr>
          <w:rFonts w:ascii="Arial" w:hAnsi="Arial" w:cs="Arial"/>
          <w:sz w:val="20"/>
          <w:szCs w:val="20"/>
        </w:rPr>
      </w:pPr>
      <w:r>
        <w:rPr>
          <w:rFonts w:ascii="Arial" w:hAnsi="Arial" w:cs="Arial"/>
          <w:b/>
          <w:noProof/>
          <w:sz w:val="20"/>
          <w:szCs w:val="20"/>
          <w:lang w:eastAsia="es-CL"/>
        </w:rPr>
        <mc:AlternateContent>
          <mc:Choice Requires="wps">
            <w:drawing>
              <wp:anchor distT="0" distB="0" distL="114300" distR="114300" simplePos="0" relativeHeight="251684864" behindDoc="0" locked="0" layoutInCell="1" allowOverlap="1" wp14:anchorId="7E5614CB" wp14:editId="4768AADA">
                <wp:simplePos x="0" y="0"/>
                <wp:positionH relativeFrom="column">
                  <wp:posOffset>44450</wp:posOffset>
                </wp:positionH>
                <wp:positionV relativeFrom="paragraph">
                  <wp:posOffset>73025</wp:posOffset>
                </wp:positionV>
                <wp:extent cx="1333500" cy="342900"/>
                <wp:effectExtent l="76200" t="57150" r="76200" b="95250"/>
                <wp:wrapNone/>
                <wp:docPr id="14" name="14 Rectángulo redondeado"/>
                <wp:cNvGraphicFramePr/>
                <a:graphic xmlns:a="http://schemas.openxmlformats.org/drawingml/2006/main">
                  <a:graphicData uri="http://schemas.microsoft.com/office/word/2010/wordprocessingShape">
                    <wps:wsp>
                      <wps:cNvSpPr/>
                      <wps:spPr>
                        <a:xfrm>
                          <a:off x="0" y="0"/>
                          <a:ext cx="1333500" cy="34290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640A60" w:rsidRPr="00C56A84" w:rsidRDefault="00512D01" w:rsidP="00640A60">
                            <w:pPr>
                              <w:spacing w:line="360" w:lineRule="auto"/>
                              <w:jc w:val="center"/>
                              <w:rPr>
                                <w:rFonts w:ascii="Arial" w:hAnsi="Arial" w:cs="Arial"/>
                                <w:sz w:val="24"/>
                                <w:szCs w:val="24"/>
                              </w:rPr>
                            </w:pPr>
                            <w:r>
                              <w:rPr>
                                <w:rFonts w:ascii="Arial" w:hAnsi="Arial" w:cs="Arial"/>
                                <w:b/>
                                <w:sz w:val="24"/>
                                <w:szCs w:val="24"/>
                              </w:rPr>
                              <w:t>RECURSO 4</w:t>
                            </w:r>
                            <w:r w:rsidR="00640A60" w:rsidRPr="00C56A8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4 Rectángulo redondeado" o:spid="_x0000_s1038" style="position:absolute;left:0;text-align:left;margin-left:3.5pt;margin-top:5.75pt;width:10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" fillcolor="#c0504d [3205]" strokecolor="white [3201]" strokeweight="3pt">
                <v:shadow on="t" color="black" opacity="24903f" origin=",.5" offset="0,.55556mm"/>
                <v:textbox>
                  <w:txbxContent>
                    <w:p w:rsidR="00640A60" w:rsidRPr="00C56A84" w:rsidRDefault="00512D01" w:rsidP="00640A60">
                      <w:pPr>
                        <w:spacing w:line="360" w:lineRule="auto"/>
                        <w:jc w:val="center"/>
                        <w:rPr>
                          <w:rFonts w:ascii="Arial" w:hAnsi="Arial" w:cs="Arial"/>
                          <w:sz w:val="24"/>
                          <w:szCs w:val="24"/>
                        </w:rPr>
                      </w:pPr>
                      <w:r>
                        <w:rPr>
                          <w:rFonts w:ascii="Arial" w:hAnsi="Arial" w:cs="Arial"/>
                          <w:b/>
                          <w:sz w:val="24"/>
                          <w:szCs w:val="24"/>
                        </w:rPr>
                        <w:t>RECURSO 4</w:t>
                      </w:r>
                      <w:r w:rsidR="00640A60" w:rsidRPr="00C56A84">
                        <w:rPr>
                          <w:rFonts w:ascii="Arial" w:hAnsi="Arial" w:cs="Arial"/>
                          <w:sz w:val="24"/>
                          <w:szCs w:val="24"/>
                        </w:rPr>
                        <w:t xml:space="preserve"> </w:t>
                      </w:r>
                    </w:p>
                  </w:txbxContent>
                </v:textbox>
              </v:roundrect>
            </w:pict>
          </mc:Fallback>
        </mc:AlternateContent>
      </w:r>
    </w:p>
    <w:p w:rsidR="00E45906" w:rsidRDefault="00512D01" w:rsidP="009C0DE5">
      <w:pPr>
        <w:spacing w:after="0" w:line="240" w:lineRule="auto"/>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82816" behindDoc="0" locked="0" layoutInCell="1" allowOverlap="1" wp14:anchorId="7E0BB443" wp14:editId="220F7B22">
                <wp:simplePos x="0" y="0"/>
                <wp:positionH relativeFrom="column">
                  <wp:posOffset>135890</wp:posOffset>
                </wp:positionH>
                <wp:positionV relativeFrom="paragraph">
                  <wp:posOffset>94615</wp:posOffset>
                </wp:positionV>
                <wp:extent cx="5867400" cy="1699260"/>
                <wp:effectExtent l="0" t="0" r="19050" b="15240"/>
                <wp:wrapNone/>
                <wp:docPr id="13" name="13 Cuadro de texto"/>
                <wp:cNvGraphicFramePr/>
                <a:graphic xmlns:a="http://schemas.openxmlformats.org/drawingml/2006/main">
                  <a:graphicData uri="http://schemas.microsoft.com/office/word/2010/wordprocessingShape">
                    <wps:wsp>
                      <wps:cNvSpPr txBox="1"/>
                      <wps:spPr>
                        <a:xfrm>
                          <a:off x="0" y="0"/>
                          <a:ext cx="5867400" cy="1699260"/>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640A60" w:rsidRPr="00640A60" w:rsidRDefault="00640A60">
                            <w:pPr>
                              <w:rPr>
                                <w:rFonts w:ascii="Arial" w:hAnsi="Arial" w:cs="Arial"/>
                                <w:b/>
                                <w:sz w:val="20"/>
                                <w:szCs w:val="20"/>
                              </w:rPr>
                            </w:pPr>
                            <w:r>
                              <w:rPr>
                                <w:rFonts w:ascii="Arial" w:hAnsi="Arial" w:cs="Arial"/>
                                <w:b/>
                                <w:sz w:val="20"/>
                                <w:szCs w:val="20"/>
                              </w:rPr>
                              <w:t xml:space="preserve">                          </w:t>
                            </w:r>
                            <w:r w:rsidR="00512D01">
                              <w:rPr>
                                <w:rFonts w:ascii="Arial" w:hAnsi="Arial" w:cs="Arial"/>
                                <w:b/>
                                <w:sz w:val="20"/>
                                <w:szCs w:val="20"/>
                              </w:rPr>
                              <w:t xml:space="preserve">      </w:t>
                            </w:r>
                            <w:r>
                              <w:rPr>
                                <w:rFonts w:ascii="Arial" w:hAnsi="Arial" w:cs="Arial"/>
                                <w:b/>
                                <w:sz w:val="20"/>
                                <w:szCs w:val="20"/>
                              </w:rPr>
                              <w:t xml:space="preserve"> </w:t>
                            </w:r>
                            <w:r w:rsidR="00602E2F">
                              <w:rPr>
                                <w:rFonts w:ascii="Arial" w:hAnsi="Arial" w:cs="Arial"/>
                                <w:b/>
                                <w:sz w:val="20"/>
                                <w:szCs w:val="20"/>
                              </w:rPr>
                              <w:t xml:space="preserve">  </w:t>
                            </w:r>
                            <w:r w:rsidRPr="00640A60">
                              <w:rPr>
                                <w:rFonts w:ascii="Arial" w:hAnsi="Arial" w:cs="Arial"/>
                                <w:b/>
                                <w:sz w:val="20"/>
                                <w:szCs w:val="20"/>
                              </w:rPr>
                              <w:t>LA TIERRA COMO SUJETO DE DERECHO</w:t>
                            </w:r>
                          </w:p>
                          <w:p w:rsidR="00640A60" w:rsidRDefault="00640A60" w:rsidP="00640A60">
                            <w:pPr>
                              <w:spacing w:after="0" w:line="240" w:lineRule="auto"/>
                              <w:jc w:val="both"/>
                              <w:rPr>
                                <w:rFonts w:ascii="Arial" w:hAnsi="Arial" w:cs="Arial"/>
                                <w:sz w:val="20"/>
                                <w:szCs w:val="20"/>
                              </w:rPr>
                            </w:pPr>
                            <w:r w:rsidRPr="00602E2F">
                              <w:rPr>
                                <w:rFonts w:ascii="Arial" w:hAnsi="Arial" w:cs="Arial"/>
                                <w:b/>
                                <w:sz w:val="20"/>
                                <w:szCs w:val="20"/>
                              </w:rPr>
                              <w:t>Art. 71.</w:t>
                            </w:r>
                            <w:r w:rsidRPr="009C0DE5">
                              <w:rPr>
                                <w:rFonts w:ascii="Arial" w:hAnsi="Arial" w:cs="Arial"/>
                                <w:sz w:val="20"/>
                                <w:szCs w:val="20"/>
                              </w:rPr>
                              <w:t xml:space="preserve"> La naturaleza o Pacha Mama, donde se reproduce y realiza la vida, tiene derecho a que se respete integralmente su existencia y el mantenimiento y regeneración de sus ciclos vitales, estructura, funciones y procesos evolutivos. Toda persona, comunidad, pueblo o nacionalidad podrá exigir a la autoridad pública el cumplimiento de los derechos de la naturaleza.</w:t>
                            </w:r>
                          </w:p>
                          <w:p w:rsidR="00640A60" w:rsidRDefault="00640A60" w:rsidP="00640A60">
                            <w:pPr>
                              <w:spacing w:after="0" w:line="240" w:lineRule="auto"/>
                              <w:jc w:val="both"/>
                              <w:rPr>
                                <w:rFonts w:ascii="Arial" w:hAnsi="Arial" w:cs="Arial"/>
                                <w:sz w:val="20"/>
                                <w:szCs w:val="20"/>
                              </w:rPr>
                            </w:pPr>
                            <w:r w:rsidRPr="009C0DE5">
                              <w:rPr>
                                <w:rFonts w:ascii="Arial" w:hAnsi="Arial" w:cs="Arial"/>
                                <w:sz w:val="20"/>
                                <w:szCs w:val="20"/>
                              </w:rPr>
                              <w:t xml:space="preserve"> </w:t>
                            </w:r>
                            <w:r w:rsidRPr="00602E2F">
                              <w:rPr>
                                <w:rFonts w:ascii="Arial" w:hAnsi="Arial" w:cs="Arial"/>
                                <w:b/>
                                <w:sz w:val="20"/>
                                <w:szCs w:val="20"/>
                              </w:rPr>
                              <w:t>Art. 74.</w:t>
                            </w:r>
                            <w:r w:rsidRPr="009C0DE5">
                              <w:rPr>
                                <w:rFonts w:ascii="Arial" w:hAnsi="Arial" w:cs="Arial"/>
                                <w:sz w:val="20"/>
                                <w:szCs w:val="20"/>
                              </w:rPr>
                              <w:t xml:space="preserve"> Las personas, comunidades, pueblos y nacionalidades tendrán derecho a beneficiarse del ambiente y de las riquezas naturales que les permitan el buen vivir. Los servicios ambientales no serán susceptibles de apropiación; su producción, prestación, uso y aprovechamiento serán regulados por el Estado.</w:t>
                            </w:r>
                          </w:p>
                          <w:p w:rsidR="00640A60" w:rsidRPr="00640A60" w:rsidRDefault="00640A60" w:rsidP="00640A60">
                            <w:pPr>
                              <w:spacing w:after="0" w:line="240" w:lineRule="auto"/>
                              <w:jc w:val="right"/>
                              <w:rPr>
                                <w:rFonts w:ascii="Arial" w:hAnsi="Arial" w:cs="Arial"/>
                                <w:sz w:val="16"/>
                                <w:szCs w:val="16"/>
                              </w:rPr>
                            </w:pPr>
                            <w:r w:rsidRPr="00640A60">
                              <w:rPr>
                                <w:rFonts w:ascii="Arial" w:hAnsi="Arial" w:cs="Arial"/>
                                <w:sz w:val="16"/>
                                <w:szCs w:val="16"/>
                              </w:rPr>
                              <w:t>Constitución Política del Ecuador (2008)</w:t>
                            </w:r>
                          </w:p>
                          <w:p w:rsidR="00640A60" w:rsidRDefault="00640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39" type="#_x0000_t202" style="position:absolute;left:0;text-align:left;margin-left:10.7pt;margin-top:7.45pt;width:462pt;height:13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" fillcolor="white [3201]" strokeweight="1.5pt">
                <v:stroke dashstyle="dashDot"/>
                <v:textbox>
                  <w:txbxContent>
                    <w:p w:rsidR="00640A60" w:rsidRPr="00640A60" w:rsidRDefault="00640A60">
                      <w:pPr>
                        <w:rPr>
                          <w:rFonts w:ascii="Arial" w:hAnsi="Arial" w:cs="Arial"/>
                          <w:b/>
                          <w:sz w:val="20"/>
                          <w:szCs w:val="20"/>
                        </w:rPr>
                      </w:pPr>
                      <w:r>
                        <w:rPr>
                          <w:rFonts w:ascii="Arial" w:hAnsi="Arial" w:cs="Arial"/>
                          <w:b/>
                          <w:sz w:val="20"/>
                          <w:szCs w:val="20"/>
                        </w:rPr>
                        <w:t xml:space="preserve">                          </w:t>
                      </w:r>
                      <w:r w:rsidR="00512D01">
                        <w:rPr>
                          <w:rFonts w:ascii="Arial" w:hAnsi="Arial" w:cs="Arial"/>
                          <w:b/>
                          <w:sz w:val="20"/>
                          <w:szCs w:val="20"/>
                        </w:rPr>
                        <w:t xml:space="preserve">      </w:t>
                      </w:r>
                      <w:r>
                        <w:rPr>
                          <w:rFonts w:ascii="Arial" w:hAnsi="Arial" w:cs="Arial"/>
                          <w:b/>
                          <w:sz w:val="20"/>
                          <w:szCs w:val="20"/>
                        </w:rPr>
                        <w:t xml:space="preserve"> </w:t>
                      </w:r>
                      <w:r w:rsidR="00602E2F">
                        <w:rPr>
                          <w:rFonts w:ascii="Arial" w:hAnsi="Arial" w:cs="Arial"/>
                          <w:b/>
                          <w:sz w:val="20"/>
                          <w:szCs w:val="20"/>
                        </w:rPr>
                        <w:t xml:space="preserve">  </w:t>
                      </w:r>
                      <w:r w:rsidRPr="00640A60">
                        <w:rPr>
                          <w:rFonts w:ascii="Arial" w:hAnsi="Arial" w:cs="Arial"/>
                          <w:b/>
                          <w:sz w:val="20"/>
                          <w:szCs w:val="20"/>
                        </w:rPr>
                        <w:t>LA TIERRA COMO SUJETO DE DERECHO</w:t>
                      </w:r>
                    </w:p>
                    <w:p w:rsidR="00640A60" w:rsidRDefault="00640A60" w:rsidP="00640A60">
                      <w:pPr>
                        <w:spacing w:after="0" w:line="240" w:lineRule="auto"/>
                        <w:jc w:val="both"/>
                        <w:rPr>
                          <w:rFonts w:ascii="Arial" w:hAnsi="Arial" w:cs="Arial"/>
                          <w:sz w:val="20"/>
                          <w:szCs w:val="20"/>
                        </w:rPr>
                      </w:pPr>
                      <w:r w:rsidRPr="00602E2F">
                        <w:rPr>
                          <w:rFonts w:ascii="Arial" w:hAnsi="Arial" w:cs="Arial"/>
                          <w:b/>
                          <w:sz w:val="20"/>
                          <w:szCs w:val="20"/>
                        </w:rPr>
                        <w:t>Art. 71.</w:t>
                      </w:r>
                      <w:r w:rsidRPr="009C0DE5">
                        <w:rPr>
                          <w:rFonts w:ascii="Arial" w:hAnsi="Arial" w:cs="Arial"/>
                          <w:sz w:val="20"/>
                          <w:szCs w:val="20"/>
                        </w:rPr>
                        <w:t xml:space="preserve"> La naturaleza o Pacha Mama, donde se reproduce y realiza la vida, tiene derecho a que se respete integralmente su existencia y el mantenimiento y regeneración de sus ciclos vitales, estructura, funciones y procesos evolutivos. Toda persona, comunidad, pueblo o nacionalidad podrá exigir a la autoridad pública el cumplimiento de los derechos de la naturaleza.</w:t>
                      </w:r>
                    </w:p>
                    <w:p w:rsidR="00640A60" w:rsidRDefault="00640A60" w:rsidP="00640A60">
                      <w:pPr>
                        <w:spacing w:after="0" w:line="240" w:lineRule="auto"/>
                        <w:jc w:val="both"/>
                        <w:rPr>
                          <w:rFonts w:ascii="Arial" w:hAnsi="Arial" w:cs="Arial"/>
                          <w:sz w:val="20"/>
                          <w:szCs w:val="20"/>
                        </w:rPr>
                      </w:pPr>
                      <w:r w:rsidRPr="009C0DE5">
                        <w:rPr>
                          <w:rFonts w:ascii="Arial" w:hAnsi="Arial" w:cs="Arial"/>
                          <w:sz w:val="20"/>
                          <w:szCs w:val="20"/>
                        </w:rPr>
                        <w:t xml:space="preserve"> </w:t>
                      </w:r>
                      <w:r w:rsidRPr="00602E2F">
                        <w:rPr>
                          <w:rFonts w:ascii="Arial" w:hAnsi="Arial" w:cs="Arial"/>
                          <w:b/>
                          <w:sz w:val="20"/>
                          <w:szCs w:val="20"/>
                        </w:rPr>
                        <w:t>Art. 74.</w:t>
                      </w:r>
                      <w:r w:rsidRPr="009C0DE5">
                        <w:rPr>
                          <w:rFonts w:ascii="Arial" w:hAnsi="Arial" w:cs="Arial"/>
                          <w:sz w:val="20"/>
                          <w:szCs w:val="20"/>
                        </w:rPr>
                        <w:t xml:space="preserve"> Las personas, comunidades, pueblos y nacionalidades tendrán derecho a beneficiarse del ambiente y de las riquezas naturales que les permitan el buen vivir. Los servicios ambientales no serán susceptibles de apropiación; su producción, prestación, uso y aprovechamiento serán regulados por el Estado.</w:t>
                      </w:r>
                    </w:p>
                    <w:p w:rsidR="00640A60" w:rsidRPr="00640A60" w:rsidRDefault="00640A60" w:rsidP="00640A60">
                      <w:pPr>
                        <w:spacing w:after="0" w:line="240" w:lineRule="auto"/>
                        <w:jc w:val="right"/>
                        <w:rPr>
                          <w:rFonts w:ascii="Arial" w:hAnsi="Arial" w:cs="Arial"/>
                          <w:sz w:val="16"/>
                          <w:szCs w:val="16"/>
                        </w:rPr>
                      </w:pPr>
                      <w:r w:rsidRPr="00640A60">
                        <w:rPr>
                          <w:rFonts w:ascii="Arial" w:hAnsi="Arial" w:cs="Arial"/>
                          <w:sz w:val="16"/>
                          <w:szCs w:val="16"/>
                        </w:rPr>
                        <w:t>Constitución Política del Ecuador (2008</w:t>
                      </w:r>
                      <w:r w:rsidRPr="00640A60">
                        <w:rPr>
                          <w:rFonts w:ascii="Arial" w:hAnsi="Arial" w:cs="Arial"/>
                          <w:sz w:val="16"/>
                          <w:szCs w:val="16"/>
                        </w:rPr>
                        <w:t>)</w:t>
                      </w:r>
                    </w:p>
                    <w:p w:rsidR="00640A60" w:rsidRDefault="00640A60"/>
                  </w:txbxContent>
                </v:textbox>
              </v:shape>
            </w:pict>
          </mc:Fallback>
        </mc:AlternateContent>
      </w:r>
    </w:p>
    <w:p w:rsidR="00E45906" w:rsidRDefault="00E45906"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640A60" w:rsidP="009C0DE5">
      <w:pPr>
        <w:spacing w:after="0" w:line="240" w:lineRule="auto"/>
        <w:jc w:val="both"/>
        <w:rPr>
          <w:rFonts w:ascii="Arial" w:hAnsi="Arial" w:cs="Arial"/>
          <w:sz w:val="20"/>
          <w:szCs w:val="20"/>
        </w:rPr>
      </w:pPr>
    </w:p>
    <w:p w:rsidR="00640A60" w:rsidRDefault="001E075C" w:rsidP="009C0DE5">
      <w:pPr>
        <w:spacing w:after="0" w:line="240" w:lineRule="auto"/>
        <w:jc w:val="both"/>
        <w:rPr>
          <w:rFonts w:ascii="Arial" w:hAnsi="Arial" w:cs="Arial"/>
          <w:sz w:val="20"/>
          <w:szCs w:val="20"/>
        </w:rPr>
      </w:pPr>
      <w:r>
        <w:rPr>
          <w:rFonts w:ascii="Arial" w:hAnsi="Arial" w:cs="Arial"/>
          <w:b/>
          <w:noProof/>
          <w:sz w:val="20"/>
          <w:szCs w:val="20"/>
          <w:lang w:eastAsia="es-CL"/>
        </w:rPr>
        <w:lastRenderedPageBreak/>
        <mc:AlternateContent>
          <mc:Choice Requires="wps">
            <w:drawing>
              <wp:anchor distT="0" distB="0" distL="114300" distR="114300" simplePos="0" relativeHeight="251686912" behindDoc="0" locked="0" layoutInCell="1" allowOverlap="1" wp14:anchorId="115A0077" wp14:editId="44D0882F">
                <wp:simplePos x="0" y="0"/>
                <wp:positionH relativeFrom="column">
                  <wp:posOffset>59690</wp:posOffset>
                </wp:positionH>
                <wp:positionV relativeFrom="paragraph">
                  <wp:posOffset>-123190</wp:posOffset>
                </wp:positionV>
                <wp:extent cx="1333500" cy="342900"/>
                <wp:effectExtent l="76200" t="57150" r="76200" b="95250"/>
                <wp:wrapNone/>
                <wp:docPr id="15" name="15 Rectángulo redondeado"/>
                <wp:cNvGraphicFramePr/>
                <a:graphic xmlns:a="http://schemas.openxmlformats.org/drawingml/2006/main">
                  <a:graphicData uri="http://schemas.microsoft.com/office/word/2010/wordprocessingShape">
                    <wps:wsp>
                      <wps:cNvSpPr/>
                      <wps:spPr>
                        <a:xfrm>
                          <a:off x="0" y="0"/>
                          <a:ext cx="1333500" cy="342900"/>
                        </a:xfrm>
                        <a:prstGeom prst="roundRect">
                          <a:avLst/>
                        </a:prstGeom>
                      </wps:spPr>
                      <wps:style>
                        <a:lnRef idx="3">
                          <a:schemeClr val="lt1"/>
                        </a:lnRef>
                        <a:fillRef idx="1">
                          <a:schemeClr val="dk1"/>
                        </a:fillRef>
                        <a:effectRef idx="1">
                          <a:schemeClr val="dk1"/>
                        </a:effectRef>
                        <a:fontRef idx="minor">
                          <a:schemeClr val="lt1"/>
                        </a:fontRef>
                      </wps:style>
                      <wps:txbx>
                        <w:txbxContent>
                          <w:p w:rsidR="001E075C" w:rsidRPr="00C56A84" w:rsidRDefault="001E075C" w:rsidP="001E075C">
                            <w:pPr>
                              <w:spacing w:line="360" w:lineRule="auto"/>
                              <w:jc w:val="center"/>
                              <w:rPr>
                                <w:rFonts w:ascii="Arial" w:hAnsi="Arial" w:cs="Arial"/>
                                <w:sz w:val="24"/>
                                <w:szCs w:val="24"/>
                              </w:rPr>
                            </w:pPr>
                            <w:r>
                              <w:rPr>
                                <w:rFonts w:ascii="Arial" w:hAnsi="Arial" w:cs="Arial"/>
                                <w:b/>
                                <w:sz w:val="24"/>
                                <w:szCs w:val="24"/>
                              </w:rPr>
                              <w:t>RECURSO 5</w:t>
                            </w:r>
                            <w:r w:rsidRPr="00C56A8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5 Rectángulo redondeado" o:spid="_x0000_s1040" style="position:absolute;left:0;text-align:left;margin-left:4.7pt;margin-top:-9.7pt;width:10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" fillcolor="black [3200]" strokecolor="white [3201]" strokeweight="3pt">
                <v:shadow on="t" color="black" opacity="24903f" origin=",.5" offset="0,.55556mm"/>
                <v:textbox>
                  <w:txbxContent>
                    <w:p w:rsidR="001E075C" w:rsidRPr="00C56A84" w:rsidRDefault="001E075C" w:rsidP="001E075C">
                      <w:pPr>
                        <w:spacing w:line="360" w:lineRule="auto"/>
                        <w:jc w:val="center"/>
                        <w:rPr>
                          <w:rFonts w:ascii="Arial" w:hAnsi="Arial" w:cs="Arial"/>
                          <w:sz w:val="24"/>
                          <w:szCs w:val="24"/>
                        </w:rPr>
                      </w:pPr>
                      <w:r>
                        <w:rPr>
                          <w:rFonts w:ascii="Arial" w:hAnsi="Arial" w:cs="Arial"/>
                          <w:b/>
                          <w:sz w:val="24"/>
                          <w:szCs w:val="24"/>
                        </w:rPr>
                        <w:t>RECURSO 5</w:t>
                      </w:r>
                      <w:r w:rsidRPr="00C56A84">
                        <w:rPr>
                          <w:rFonts w:ascii="Arial" w:hAnsi="Arial" w:cs="Arial"/>
                          <w:sz w:val="24"/>
                          <w:szCs w:val="24"/>
                        </w:rPr>
                        <w:t xml:space="preserve"> </w:t>
                      </w:r>
                    </w:p>
                  </w:txbxContent>
                </v:textbox>
              </v:roundrect>
            </w:pict>
          </mc:Fallback>
        </mc:AlternateContent>
      </w:r>
    </w:p>
    <w:p w:rsidR="00640A60" w:rsidRDefault="001E075C" w:rsidP="009C0DE5">
      <w:pPr>
        <w:spacing w:after="0" w:line="240" w:lineRule="auto"/>
        <w:jc w:val="both"/>
        <w:rPr>
          <w:rFonts w:ascii="Arial" w:hAnsi="Arial" w:cs="Arial"/>
          <w:sz w:val="20"/>
          <w:szCs w:val="20"/>
        </w:rPr>
      </w:pPr>
      <w:r>
        <w:rPr>
          <w:noProof/>
          <w:lang w:eastAsia="es-CL"/>
        </w:rPr>
        <w:drawing>
          <wp:anchor distT="0" distB="0" distL="114300" distR="114300" simplePos="0" relativeHeight="251687936" behindDoc="1" locked="0" layoutInCell="1" allowOverlap="1">
            <wp:simplePos x="0" y="0"/>
            <wp:positionH relativeFrom="column">
              <wp:posOffset>68811</wp:posOffset>
            </wp:positionH>
            <wp:positionV relativeFrom="paragraph">
              <wp:posOffset>73660</wp:posOffset>
            </wp:positionV>
            <wp:extent cx="5612130" cy="3307080"/>
            <wp:effectExtent l="19050" t="19050" r="26670" b="266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612130" cy="330708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640A60" w:rsidRDefault="00640A60" w:rsidP="009C0DE5">
      <w:pPr>
        <w:spacing w:after="0" w:line="240" w:lineRule="auto"/>
        <w:jc w:val="both"/>
        <w:rPr>
          <w:rFonts w:ascii="Arial" w:hAnsi="Arial" w:cs="Arial"/>
          <w:sz w:val="20"/>
          <w:szCs w:val="20"/>
        </w:rPr>
      </w:pPr>
    </w:p>
    <w:p w:rsidR="00E45906" w:rsidRDefault="00E45906" w:rsidP="009C0DE5">
      <w:pPr>
        <w:spacing w:after="0" w:line="240" w:lineRule="auto"/>
        <w:jc w:val="both"/>
        <w:rPr>
          <w:rFonts w:ascii="Arial" w:hAnsi="Arial" w:cs="Arial"/>
          <w:sz w:val="20"/>
          <w:szCs w:val="20"/>
        </w:rPr>
      </w:pPr>
    </w:p>
    <w:p w:rsidR="00986F32" w:rsidRPr="009C0DE5" w:rsidRDefault="00986F32" w:rsidP="009C0DE5">
      <w:pPr>
        <w:spacing w:after="0" w:line="240" w:lineRule="auto"/>
        <w:jc w:val="both"/>
        <w:rPr>
          <w:rFonts w:ascii="Arial" w:hAnsi="Arial" w:cs="Arial"/>
          <w:sz w:val="20"/>
          <w:szCs w:val="20"/>
        </w:rPr>
      </w:pPr>
    </w:p>
    <w:p w:rsidR="00A0301F" w:rsidRPr="009C0DE5" w:rsidRDefault="00A0301F" w:rsidP="009C0DE5">
      <w:pPr>
        <w:spacing w:after="0" w:line="240" w:lineRule="auto"/>
        <w:jc w:val="both"/>
        <w:rPr>
          <w:rFonts w:ascii="Arial" w:hAnsi="Arial" w:cs="Arial"/>
          <w:sz w:val="20"/>
          <w:szCs w:val="20"/>
        </w:rPr>
      </w:pPr>
    </w:p>
    <w:p w:rsidR="00A0301F" w:rsidRDefault="00A0301F"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9C0DE5">
      <w:pPr>
        <w:spacing w:after="0" w:line="240" w:lineRule="auto"/>
        <w:jc w:val="both"/>
        <w:rPr>
          <w:rFonts w:ascii="Arial" w:hAnsi="Arial" w:cs="Arial"/>
          <w:sz w:val="20"/>
          <w:szCs w:val="20"/>
        </w:rPr>
      </w:pPr>
    </w:p>
    <w:p w:rsidR="007E0607" w:rsidRDefault="007E0607" w:rsidP="007E0607">
      <w:pPr>
        <w:pStyle w:val="Prrafodelista"/>
        <w:numPr>
          <w:ilvl w:val="0"/>
          <w:numId w:val="2"/>
        </w:numPr>
        <w:spacing w:after="0" w:line="240" w:lineRule="auto"/>
        <w:ind w:left="0" w:firstLine="0"/>
        <w:jc w:val="both"/>
        <w:rPr>
          <w:rFonts w:ascii="Arial" w:hAnsi="Arial" w:cs="Arial"/>
          <w:b/>
          <w:sz w:val="24"/>
          <w:szCs w:val="24"/>
          <w:u w:val="single"/>
        </w:rPr>
      </w:pPr>
      <w:r w:rsidRPr="004434BD">
        <w:rPr>
          <w:rFonts w:ascii="Arial" w:hAnsi="Arial" w:cs="Arial"/>
          <w:b/>
          <w:sz w:val="24"/>
          <w:szCs w:val="24"/>
          <w:u w:val="single"/>
        </w:rPr>
        <w:t>REFORZANDO LOS CONTENIDOS</w:t>
      </w:r>
      <w:r>
        <w:rPr>
          <w:rFonts w:ascii="Arial" w:hAnsi="Arial" w:cs="Arial"/>
          <w:b/>
          <w:sz w:val="24"/>
          <w:szCs w:val="24"/>
        </w:rPr>
        <w:t>: En tu cuade</w:t>
      </w:r>
      <w:r w:rsidRPr="004434BD">
        <w:rPr>
          <w:rFonts w:ascii="Arial" w:hAnsi="Arial" w:cs="Arial"/>
          <w:b/>
          <w:sz w:val="24"/>
          <w:szCs w:val="24"/>
        </w:rPr>
        <w:t>rno y utilizando la estructura responde las siguientes preguntas.</w:t>
      </w:r>
      <w:r>
        <w:rPr>
          <w:rFonts w:ascii="Arial" w:hAnsi="Arial" w:cs="Arial"/>
          <w:b/>
          <w:sz w:val="24"/>
          <w:szCs w:val="24"/>
          <w:u w:val="single"/>
        </w:rPr>
        <w:t xml:space="preserve"> </w:t>
      </w:r>
    </w:p>
    <w:p w:rsidR="007E0607" w:rsidRDefault="007E0607" w:rsidP="009C0DE5">
      <w:pPr>
        <w:spacing w:after="0" w:line="240" w:lineRule="auto"/>
        <w:jc w:val="both"/>
        <w:rPr>
          <w:rFonts w:ascii="Arial" w:hAnsi="Arial" w:cs="Arial"/>
          <w:sz w:val="20"/>
          <w:szCs w:val="20"/>
        </w:rPr>
      </w:pPr>
    </w:p>
    <w:p w:rsidR="007E0607" w:rsidRPr="007E0607" w:rsidRDefault="007E0607" w:rsidP="007E0607">
      <w:pPr>
        <w:pStyle w:val="Prrafodelista"/>
        <w:numPr>
          <w:ilvl w:val="0"/>
          <w:numId w:val="8"/>
        </w:numPr>
        <w:spacing w:after="0" w:line="240" w:lineRule="auto"/>
        <w:ind w:left="0" w:firstLine="0"/>
        <w:jc w:val="both"/>
        <w:rPr>
          <w:rFonts w:ascii="Arial" w:hAnsi="Arial" w:cs="Arial"/>
          <w:sz w:val="20"/>
          <w:szCs w:val="20"/>
        </w:rPr>
      </w:pPr>
      <w:r w:rsidRPr="007E0607">
        <w:rPr>
          <w:rFonts w:ascii="Arial" w:hAnsi="Arial" w:cs="Arial"/>
          <w:sz w:val="20"/>
          <w:szCs w:val="20"/>
        </w:rPr>
        <w:t xml:space="preserve">Considerando el recurso 1 y 2 ¿Cómo se puede alcanzar la justicia social’ Ejemplifica tu respuesta utilizando los recursos. </w:t>
      </w:r>
    </w:p>
    <w:p w:rsidR="007E0607" w:rsidRPr="007E0607" w:rsidRDefault="007E0607" w:rsidP="007E0607">
      <w:pPr>
        <w:pStyle w:val="Prrafodelista"/>
        <w:numPr>
          <w:ilvl w:val="0"/>
          <w:numId w:val="8"/>
        </w:numPr>
        <w:spacing w:after="0" w:line="240" w:lineRule="auto"/>
        <w:ind w:left="0" w:firstLine="0"/>
        <w:jc w:val="both"/>
        <w:rPr>
          <w:rFonts w:ascii="Arial" w:hAnsi="Arial" w:cs="Arial"/>
          <w:sz w:val="20"/>
          <w:szCs w:val="20"/>
        </w:rPr>
      </w:pPr>
      <w:r w:rsidRPr="007E0607">
        <w:rPr>
          <w:rFonts w:ascii="Arial" w:hAnsi="Arial" w:cs="Arial"/>
          <w:sz w:val="20"/>
          <w:szCs w:val="20"/>
        </w:rPr>
        <w:t>A partir de la información presente en el punto 2.3 ¿Qué rol crees que debería cumplir el Estado en la economía circular? Argumenta</w:t>
      </w:r>
    </w:p>
    <w:p w:rsidR="007E0607" w:rsidRDefault="007E0607" w:rsidP="007E0607">
      <w:pPr>
        <w:pStyle w:val="Prrafodelista"/>
        <w:numPr>
          <w:ilvl w:val="0"/>
          <w:numId w:val="8"/>
        </w:numPr>
        <w:spacing w:after="0" w:line="240" w:lineRule="auto"/>
        <w:ind w:left="0" w:firstLine="0"/>
        <w:jc w:val="both"/>
        <w:rPr>
          <w:rFonts w:ascii="Arial" w:hAnsi="Arial" w:cs="Arial"/>
          <w:sz w:val="20"/>
          <w:szCs w:val="20"/>
        </w:rPr>
      </w:pPr>
      <w:r w:rsidRPr="007E0607">
        <w:rPr>
          <w:rFonts w:ascii="Arial" w:hAnsi="Arial" w:cs="Arial"/>
          <w:sz w:val="20"/>
          <w:szCs w:val="20"/>
        </w:rPr>
        <w:t xml:space="preserve">¿Crees que el derecho ambiental debe ser considerado como un derecho humano? Utiliza dos argumentos que respalden tu respuesta, citando los recursos 3, 4 y/o 5. </w:t>
      </w:r>
    </w:p>
    <w:p w:rsidR="00AF444C" w:rsidRDefault="00AF444C" w:rsidP="00AF444C">
      <w:pPr>
        <w:pStyle w:val="Prrafodelista"/>
        <w:spacing w:after="0" w:line="240" w:lineRule="auto"/>
        <w:ind w:left="0"/>
        <w:jc w:val="both"/>
        <w:rPr>
          <w:rFonts w:ascii="Arial" w:hAnsi="Arial" w:cs="Arial"/>
          <w:sz w:val="20"/>
          <w:szCs w:val="20"/>
        </w:rPr>
      </w:pPr>
    </w:p>
    <w:p w:rsidR="00AF444C" w:rsidRDefault="00AF444C"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Default="00D51597" w:rsidP="00AF444C">
      <w:pPr>
        <w:pStyle w:val="Prrafodelista"/>
        <w:spacing w:after="0" w:line="240" w:lineRule="auto"/>
        <w:ind w:left="0"/>
        <w:jc w:val="both"/>
        <w:rPr>
          <w:rFonts w:ascii="Arial" w:hAnsi="Arial" w:cs="Arial"/>
          <w:sz w:val="20"/>
          <w:szCs w:val="20"/>
        </w:rPr>
      </w:pPr>
    </w:p>
    <w:p w:rsidR="00D51597" w:rsidRPr="00D51597" w:rsidRDefault="00D51597" w:rsidP="00D51597">
      <w:pPr>
        <w:shd w:val="clear" w:color="auto" w:fill="FFFFFF"/>
        <w:spacing w:before="100" w:beforeAutospacing="1" w:after="300" w:line="360" w:lineRule="atLeast"/>
        <w:ind w:left="720"/>
        <w:jc w:val="right"/>
        <w:rPr>
          <w:rFonts w:ascii="Georgia" w:eastAsia="Times New Roman" w:hAnsi="Georgia" w:cs="Courier New"/>
          <w:b/>
          <w:color w:val="FF3399"/>
          <w:sz w:val="44"/>
          <w:szCs w:val="44"/>
          <w:lang w:eastAsia="es-CL"/>
        </w:rPr>
      </w:pPr>
      <w:r w:rsidRPr="00D51597">
        <w:rPr>
          <w:rFonts w:ascii="Georgia" w:eastAsia="Times New Roman" w:hAnsi="Georgia" w:cs="Courier New"/>
          <w:b/>
          <w:i/>
          <w:iCs/>
          <w:color w:val="FF3399"/>
          <w:sz w:val="44"/>
          <w:szCs w:val="44"/>
          <w:lang w:eastAsia="es-CL"/>
        </w:rPr>
        <w:t>“La inteligencia consiste no sólo en el conocimiento, sino también en la destreza de aplicar los conocimientos en la práctica”  Aristóteles</w:t>
      </w:r>
    </w:p>
    <w:p w:rsidR="00D51597" w:rsidRDefault="00D51597" w:rsidP="00AF444C">
      <w:pPr>
        <w:pStyle w:val="Prrafodelista"/>
        <w:spacing w:after="0" w:line="240" w:lineRule="auto"/>
        <w:ind w:left="0"/>
        <w:jc w:val="both"/>
        <w:rPr>
          <w:rFonts w:ascii="Arial" w:hAnsi="Arial" w:cs="Arial"/>
          <w:sz w:val="20"/>
          <w:szCs w:val="20"/>
        </w:rPr>
      </w:pPr>
    </w:p>
    <w:p w:rsidR="00AF444C" w:rsidRPr="007E0607" w:rsidRDefault="00AF444C" w:rsidP="00AF444C">
      <w:pPr>
        <w:pStyle w:val="Prrafodelista"/>
        <w:spacing w:after="0" w:line="240" w:lineRule="auto"/>
        <w:ind w:left="0"/>
        <w:jc w:val="both"/>
        <w:rPr>
          <w:rFonts w:ascii="Arial" w:hAnsi="Arial" w:cs="Arial"/>
          <w:sz w:val="20"/>
          <w:szCs w:val="20"/>
        </w:rPr>
      </w:pPr>
    </w:p>
    <w:sectPr w:rsidR="00AF444C" w:rsidRPr="007E0607" w:rsidSect="009C0DE5">
      <w:pgSz w:w="12242" w:h="20163" w:code="5"/>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957"/>
    <w:multiLevelType w:val="hybridMultilevel"/>
    <w:tmpl w:val="15B89912"/>
    <w:lvl w:ilvl="0" w:tplc="45124EF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4E4B9E"/>
    <w:multiLevelType w:val="hybridMultilevel"/>
    <w:tmpl w:val="44D4C9DE"/>
    <w:lvl w:ilvl="0" w:tplc="45124EF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10F6BF0"/>
    <w:multiLevelType w:val="hybridMultilevel"/>
    <w:tmpl w:val="3C68AF74"/>
    <w:lvl w:ilvl="0" w:tplc="45124EF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CD1F5A"/>
    <w:multiLevelType w:val="hybridMultilevel"/>
    <w:tmpl w:val="0B5E6104"/>
    <w:lvl w:ilvl="0" w:tplc="45124EF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A424439"/>
    <w:multiLevelType w:val="multilevel"/>
    <w:tmpl w:val="BFEAE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4762411"/>
    <w:multiLevelType w:val="hybridMultilevel"/>
    <w:tmpl w:val="6A1051CA"/>
    <w:lvl w:ilvl="0" w:tplc="7A3CAD78">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13C1E"/>
    <w:multiLevelType w:val="multilevel"/>
    <w:tmpl w:val="2D8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514E5"/>
    <w:multiLevelType w:val="hybridMultilevel"/>
    <w:tmpl w:val="ABAEA91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EDF1521"/>
    <w:multiLevelType w:val="hybridMultilevel"/>
    <w:tmpl w:val="0D780C32"/>
    <w:lvl w:ilvl="0" w:tplc="9F10AB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3"/>
  </w:num>
  <w:num w:numId="5">
    <w:abstractNumId w:val="4"/>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F2"/>
    <w:rsid w:val="000D5119"/>
    <w:rsid w:val="001A31A3"/>
    <w:rsid w:val="001C0163"/>
    <w:rsid w:val="001E075C"/>
    <w:rsid w:val="001E480B"/>
    <w:rsid w:val="00226FC1"/>
    <w:rsid w:val="00256252"/>
    <w:rsid w:val="00302B4B"/>
    <w:rsid w:val="0031563D"/>
    <w:rsid w:val="004F6142"/>
    <w:rsid w:val="00512D01"/>
    <w:rsid w:val="005738CB"/>
    <w:rsid w:val="00602E2F"/>
    <w:rsid w:val="0061190E"/>
    <w:rsid w:val="00640A60"/>
    <w:rsid w:val="006875B6"/>
    <w:rsid w:val="007E0607"/>
    <w:rsid w:val="00841FC1"/>
    <w:rsid w:val="0085678B"/>
    <w:rsid w:val="008B4A08"/>
    <w:rsid w:val="008D5346"/>
    <w:rsid w:val="008E23D3"/>
    <w:rsid w:val="0095525F"/>
    <w:rsid w:val="00986F32"/>
    <w:rsid w:val="009C0DE5"/>
    <w:rsid w:val="00A0301F"/>
    <w:rsid w:val="00A15550"/>
    <w:rsid w:val="00A16486"/>
    <w:rsid w:val="00A74EF2"/>
    <w:rsid w:val="00AF444C"/>
    <w:rsid w:val="00B02BC1"/>
    <w:rsid w:val="00BF2D8C"/>
    <w:rsid w:val="00C56A84"/>
    <w:rsid w:val="00D51597"/>
    <w:rsid w:val="00D66A40"/>
    <w:rsid w:val="00E45906"/>
    <w:rsid w:val="00EF4329"/>
    <w:rsid w:val="00F175EE"/>
    <w:rsid w:val="00F21E34"/>
    <w:rsid w:val="00F874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0DE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A08"/>
    <w:rPr>
      <w:rFonts w:ascii="Tahoma" w:hAnsi="Tahoma" w:cs="Tahoma"/>
      <w:sz w:val="16"/>
      <w:szCs w:val="16"/>
    </w:rPr>
  </w:style>
  <w:style w:type="character" w:styleId="Hipervnculo">
    <w:name w:val="Hyperlink"/>
    <w:basedOn w:val="Fuentedeprrafopredeter"/>
    <w:uiPriority w:val="99"/>
    <w:unhideWhenUsed/>
    <w:rsid w:val="00A0301F"/>
    <w:rPr>
      <w:color w:val="0000FF" w:themeColor="hyperlink"/>
      <w:u w:val="single"/>
    </w:rPr>
  </w:style>
  <w:style w:type="character" w:customStyle="1" w:styleId="Ttulo1Car">
    <w:name w:val="Título 1 Car"/>
    <w:basedOn w:val="Fuentedeprrafopredeter"/>
    <w:link w:val="Ttulo1"/>
    <w:uiPriority w:val="9"/>
    <w:rsid w:val="009C0DE5"/>
    <w:rPr>
      <w:rFonts w:asciiTheme="majorHAnsi" w:eastAsiaTheme="majorEastAsia" w:hAnsiTheme="majorHAnsi" w:cstheme="majorBidi"/>
      <w:color w:val="365F91" w:themeColor="accent1" w:themeShade="BF"/>
      <w:sz w:val="32"/>
      <w:szCs w:val="32"/>
      <w:lang w:val="en-US"/>
    </w:rPr>
  </w:style>
  <w:style w:type="paragraph" w:styleId="Prrafodelista">
    <w:name w:val="List Paragraph"/>
    <w:basedOn w:val="Normal"/>
    <w:uiPriority w:val="34"/>
    <w:qFormat/>
    <w:rsid w:val="009C0DE5"/>
    <w:pPr>
      <w:ind w:left="720"/>
      <w:contextualSpacing/>
    </w:pPr>
  </w:style>
  <w:style w:type="character" w:styleId="nfasis">
    <w:name w:val="Emphasis"/>
    <w:basedOn w:val="Fuentedeprrafopredeter"/>
    <w:uiPriority w:val="20"/>
    <w:qFormat/>
    <w:rsid w:val="00D515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0DE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A08"/>
    <w:rPr>
      <w:rFonts w:ascii="Tahoma" w:hAnsi="Tahoma" w:cs="Tahoma"/>
      <w:sz w:val="16"/>
      <w:szCs w:val="16"/>
    </w:rPr>
  </w:style>
  <w:style w:type="character" w:styleId="Hipervnculo">
    <w:name w:val="Hyperlink"/>
    <w:basedOn w:val="Fuentedeprrafopredeter"/>
    <w:uiPriority w:val="99"/>
    <w:unhideWhenUsed/>
    <w:rsid w:val="00A0301F"/>
    <w:rPr>
      <w:color w:val="0000FF" w:themeColor="hyperlink"/>
      <w:u w:val="single"/>
    </w:rPr>
  </w:style>
  <w:style w:type="character" w:customStyle="1" w:styleId="Ttulo1Car">
    <w:name w:val="Título 1 Car"/>
    <w:basedOn w:val="Fuentedeprrafopredeter"/>
    <w:link w:val="Ttulo1"/>
    <w:uiPriority w:val="9"/>
    <w:rsid w:val="009C0DE5"/>
    <w:rPr>
      <w:rFonts w:asciiTheme="majorHAnsi" w:eastAsiaTheme="majorEastAsia" w:hAnsiTheme="majorHAnsi" w:cstheme="majorBidi"/>
      <w:color w:val="365F91" w:themeColor="accent1" w:themeShade="BF"/>
      <w:sz w:val="32"/>
      <w:szCs w:val="32"/>
      <w:lang w:val="en-US"/>
    </w:rPr>
  </w:style>
  <w:style w:type="paragraph" w:styleId="Prrafodelista">
    <w:name w:val="List Paragraph"/>
    <w:basedOn w:val="Normal"/>
    <w:uiPriority w:val="34"/>
    <w:qFormat/>
    <w:rsid w:val="009C0DE5"/>
    <w:pPr>
      <w:ind w:left="720"/>
      <w:contextualSpacing/>
    </w:pPr>
  </w:style>
  <w:style w:type="character" w:styleId="nfasis">
    <w:name w:val="Emphasis"/>
    <w:basedOn w:val="Fuentedeprrafopredeter"/>
    <w:uiPriority w:val="20"/>
    <w:qFormat/>
    <w:rsid w:val="00D51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na.pontigo@liceonsmariainmaculada.cl"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amila.villalobos@liceonsmariainmaculada.cl"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it.ly/2HyScRZ" TargetMode="External"/><Relationship Id="rId10" Type="http://schemas.openxmlformats.org/officeDocument/2006/relationships/hyperlink" Target="mailto:giovanna.pontigo@liceonsmariainmaculada.cl" TargetMode="External"/><Relationship Id="rId4" Type="http://schemas.openxmlformats.org/officeDocument/2006/relationships/settings" Target="settings.xml"/><Relationship Id="rId9" Type="http://schemas.openxmlformats.org/officeDocument/2006/relationships/hyperlink" Target="mailto:camila.villalobos@liceonsmariainmaculada.cl" TargetMode="External"/><Relationship Id="rId14" Type="http://schemas.openxmlformats.org/officeDocument/2006/relationships/hyperlink" Target="https://bit.ly/2HyScR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PC05-SEP19</dc:creator>
  <cp:lastModifiedBy>PC05-SEP19</cp:lastModifiedBy>
  <cp:revision>2</cp:revision>
  <dcterms:created xsi:type="dcterms:W3CDTF">2020-11-16T16:56:00Z</dcterms:created>
  <dcterms:modified xsi:type="dcterms:W3CDTF">2020-11-16T16:56:00Z</dcterms:modified>
</cp:coreProperties>
</file>