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85C" w:rsidRDefault="00DF3343" w:rsidP="00183DE7">
      <w:pPr>
        <w:pStyle w:val="Sinespaciado"/>
        <w:jc w:val="both"/>
        <w:rPr>
          <w:rFonts w:ascii="Arial" w:hAnsi="Arial" w:cs="Arial"/>
        </w:rPr>
      </w:pPr>
      <w:r>
        <w:rPr>
          <w:rFonts w:ascii="Arial" w:hAnsi="Arial" w:cs="Arial"/>
        </w:rPr>
        <w:t xml:space="preserve">Objetivo: </w:t>
      </w:r>
    </w:p>
    <w:p w:rsidR="00016B2B" w:rsidRPr="00016B2B" w:rsidRDefault="00016B2B" w:rsidP="00183DE7">
      <w:pPr>
        <w:pStyle w:val="Sinespaciado"/>
        <w:jc w:val="both"/>
        <w:rPr>
          <w:rFonts w:ascii="Arial" w:hAnsi="Arial" w:cs="Arial"/>
        </w:rPr>
      </w:pPr>
      <w:r>
        <w:rPr>
          <w:rFonts w:ascii="Arial" w:hAnsi="Arial" w:cs="Arial"/>
        </w:rPr>
        <w:t>C</w:t>
      </w:r>
      <w:r w:rsidRPr="00016B2B">
        <w:rPr>
          <w:rFonts w:ascii="Arial" w:hAnsi="Arial" w:cs="Arial"/>
        </w:rPr>
        <w:t>alcular a través del método de calificación de factores la mejor opción para seleccionar al proveedor que cumpla con las condiciones mínimas exigidas por un organismo público o privado</w:t>
      </w:r>
    </w:p>
    <w:p w:rsidR="00016B2B" w:rsidRPr="00AC085C" w:rsidRDefault="00AC085C" w:rsidP="00183DE7">
      <w:pPr>
        <w:pStyle w:val="Sinespaciado"/>
        <w:jc w:val="both"/>
        <w:rPr>
          <w:rFonts w:ascii="Arial" w:hAnsi="Arial" w:cs="Arial"/>
        </w:rPr>
      </w:pPr>
      <w:r w:rsidRPr="00AC085C">
        <w:rPr>
          <w:rFonts w:ascii="Arial" w:hAnsi="Arial" w:cs="Arial"/>
        </w:rPr>
        <w:t>Revisa la documentación</w:t>
      </w:r>
      <w:r w:rsidR="00A72DFC">
        <w:rPr>
          <w:rFonts w:ascii="Arial" w:hAnsi="Arial" w:cs="Arial"/>
        </w:rPr>
        <w:t xml:space="preserve"> </w:t>
      </w:r>
      <w:r w:rsidR="00A72DFC" w:rsidRPr="00AC085C">
        <w:rPr>
          <w:rFonts w:ascii="Arial" w:hAnsi="Arial" w:cs="Arial"/>
        </w:rPr>
        <w:t>para el control de recepción</w:t>
      </w:r>
      <w:r w:rsidR="00A72DFC">
        <w:rPr>
          <w:rFonts w:ascii="Arial" w:hAnsi="Arial" w:cs="Arial"/>
        </w:rPr>
        <w:t xml:space="preserve"> </w:t>
      </w:r>
      <w:r w:rsidRPr="00AC085C">
        <w:rPr>
          <w:rFonts w:ascii="Arial" w:hAnsi="Arial" w:cs="Arial"/>
        </w:rPr>
        <w:t xml:space="preserve"> utilizada, confirmando que esta de acorde con el procedimiento de la empresa, a través de caso práctico. </w:t>
      </w:r>
    </w:p>
    <w:p w:rsidR="00AC085C" w:rsidRDefault="00AC085C" w:rsidP="00183DE7">
      <w:pPr>
        <w:pStyle w:val="Sinespaciado"/>
        <w:jc w:val="both"/>
        <w:rPr>
          <w:rFonts w:ascii="Arial" w:hAnsi="Arial" w:cs="Arial"/>
        </w:rPr>
      </w:pPr>
    </w:p>
    <w:p w:rsidR="00DF3343" w:rsidRDefault="00DF3343" w:rsidP="00DF3343">
      <w:pPr>
        <w:pStyle w:val="Sinespaciado"/>
        <w:jc w:val="center"/>
        <w:rPr>
          <w:rFonts w:ascii="Arial" w:hAnsi="Arial" w:cs="Arial"/>
        </w:rPr>
      </w:pPr>
      <w:r w:rsidRPr="00DF3343">
        <w:rPr>
          <w:rFonts w:ascii="Arial" w:hAnsi="Arial" w:cs="Arial"/>
          <w:b/>
          <w:bCs/>
        </w:rPr>
        <w:t>Selección del Proveedor</w:t>
      </w:r>
    </w:p>
    <w:p w:rsidR="00D26B5E" w:rsidRPr="002536F8" w:rsidRDefault="00FA07D5" w:rsidP="00DF3343">
      <w:pPr>
        <w:pStyle w:val="Sinespaciado"/>
        <w:ind w:firstLine="708"/>
        <w:jc w:val="both"/>
        <w:rPr>
          <w:rFonts w:ascii="Arial" w:hAnsi="Arial" w:cs="Arial"/>
        </w:rPr>
      </w:pPr>
      <w:r w:rsidRPr="002536F8">
        <w:rPr>
          <w:rFonts w:ascii="Arial" w:hAnsi="Arial" w:cs="Arial"/>
        </w:rPr>
        <w:t xml:space="preserve">Todas las empresas deben realizar un proceso de búsqueda y selección de proveedores de bienes y servicios más adecuados a sus necesidades. Normalmente, se realiza en el departamento de adquisiciones. </w:t>
      </w:r>
    </w:p>
    <w:p w:rsidR="00DF3343" w:rsidRPr="002536F8" w:rsidRDefault="00DF3343" w:rsidP="00183DE7">
      <w:pPr>
        <w:pStyle w:val="Sinespaciado"/>
        <w:jc w:val="both"/>
        <w:rPr>
          <w:rFonts w:ascii="Arial" w:hAnsi="Arial" w:cs="Arial"/>
        </w:rPr>
      </w:pPr>
      <w:r w:rsidRPr="002536F8">
        <w:rPr>
          <w:rFonts w:ascii="Arial" w:hAnsi="Arial" w:cs="Arial"/>
        </w:rPr>
        <w:t>Para la toma de decisión de un proveedor se debe analizar si la mercadería, producto o servicio que ofrecen cumple con las siguientes variables como por ejemplo: índices de calidad, tiempo de entrega, disponibilidad, etc., una vez que se han buscado proveedores, se procede a la selección de los más adecuados basándose en los criterios de selección que se hayan elegido hasta reducir la cantidad a unos pocos proveedores.</w:t>
      </w:r>
    </w:p>
    <w:p w:rsidR="00DF3343" w:rsidRDefault="00DF3343" w:rsidP="00183DE7">
      <w:pPr>
        <w:pStyle w:val="Sinespaciado"/>
        <w:jc w:val="both"/>
        <w:rPr>
          <w:rFonts w:ascii="Arial" w:hAnsi="Arial" w:cs="Arial"/>
        </w:rPr>
      </w:pPr>
    </w:p>
    <w:p w:rsidR="007B5932" w:rsidRPr="00717BE3" w:rsidRDefault="001076B2" w:rsidP="00183DE7">
      <w:pPr>
        <w:pStyle w:val="Sinespaciado"/>
        <w:jc w:val="both"/>
        <w:rPr>
          <w:rFonts w:ascii="Arial" w:hAnsi="Arial" w:cs="Arial"/>
        </w:rPr>
      </w:pPr>
      <w:r>
        <w:rPr>
          <w:rFonts w:ascii="Arial" w:hAnsi="Arial" w:cs="Arial"/>
        </w:rPr>
        <w:t xml:space="preserve">Debes tener Presente </w:t>
      </w:r>
    </w:p>
    <w:p w:rsidR="007B5932" w:rsidRPr="00717BE3" w:rsidRDefault="007B5932" w:rsidP="00183DE7">
      <w:pPr>
        <w:pStyle w:val="Sinespaciado"/>
        <w:jc w:val="both"/>
        <w:rPr>
          <w:rFonts w:ascii="Arial" w:hAnsi="Arial" w:cs="Arial"/>
        </w:rPr>
      </w:pPr>
      <w:r w:rsidRPr="00717BE3">
        <w:rPr>
          <w:rFonts w:ascii="Arial" w:hAnsi="Arial" w:cs="Arial"/>
        </w:rPr>
        <w:t xml:space="preserve">1. Las prácticas seguidas en las compras tiene que ajustarse a las necesidades propias de la empresa. </w:t>
      </w:r>
    </w:p>
    <w:p w:rsidR="007B5932" w:rsidRPr="00717BE3" w:rsidRDefault="007B5932" w:rsidP="00183DE7">
      <w:pPr>
        <w:pStyle w:val="Sinespaciado"/>
        <w:jc w:val="both"/>
        <w:rPr>
          <w:rFonts w:ascii="Arial" w:hAnsi="Arial" w:cs="Arial"/>
        </w:rPr>
      </w:pPr>
      <w:r w:rsidRPr="00717BE3">
        <w:rPr>
          <w:rFonts w:ascii="Arial" w:hAnsi="Arial" w:cs="Arial"/>
        </w:rPr>
        <w:t xml:space="preserve">2. Las compras deben hacerse basándose en un examen minucioso de las características de las mercaderías y servicios ofrecidos por los proveedores. </w:t>
      </w:r>
    </w:p>
    <w:p w:rsidR="007B5932" w:rsidRPr="00717BE3" w:rsidRDefault="007B5932" w:rsidP="00183DE7">
      <w:pPr>
        <w:pStyle w:val="Sinespaciado"/>
        <w:jc w:val="both"/>
        <w:rPr>
          <w:rFonts w:ascii="Arial" w:hAnsi="Arial" w:cs="Arial"/>
        </w:rPr>
      </w:pPr>
      <w:r w:rsidRPr="00717BE3">
        <w:rPr>
          <w:rFonts w:ascii="Arial" w:hAnsi="Arial" w:cs="Arial"/>
        </w:rPr>
        <w:t>3. El acuerdo sobre lo que hay que comprar y el momento de hacerlo, es una decisión que se debe adoptar con un conocimiento pleno del mercado, así como de las condiciones de la oferta y la demanda.</w:t>
      </w:r>
    </w:p>
    <w:p w:rsidR="007B5932" w:rsidRPr="00717BE3" w:rsidRDefault="007B5932" w:rsidP="00183DE7">
      <w:pPr>
        <w:pStyle w:val="Sinespaciado"/>
        <w:jc w:val="both"/>
        <w:rPr>
          <w:rFonts w:ascii="Arial" w:hAnsi="Arial" w:cs="Arial"/>
        </w:rPr>
      </w:pPr>
      <w:r w:rsidRPr="00717BE3">
        <w:rPr>
          <w:rFonts w:ascii="Arial" w:hAnsi="Arial" w:cs="Arial"/>
        </w:rPr>
        <w:t xml:space="preserve">4. Las compras deben realizarse con aquel proveedor que ofrezca unas condiciones más ventajosas para una misma calidad, cantidad, precio, plazos de entrega y formas de pago. </w:t>
      </w:r>
    </w:p>
    <w:p w:rsidR="00717BE3" w:rsidRDefault="00717BE3" w:rsidP="00183DE7">
      <w:pPr>
        <w:pStyle w:val="Sinespaciado"/>
        <w:jc w:val="both"/>
        <w:rPr>
          <w:rFonts w:ascii="Arial" w:hAnsi="Arial" w:cs="Arial"/>
        </w:rPr>
      </w:pPr>
    </w:p>
    <w:p w:rsidR="00DF3343" w:rsidRDefault="00DF3343" w:rsidP="00183DE7">
      <w:pPr>
        <w:pStyle w:val="Sinespaciado"/>
        <w:jc w:val="both"/>
        <w:rPr>
          <w:rFonts w:ascii="Arial" w:hAnsi="Arial" w:cs="Arial"/>
          <w:u w:val="single"/>
        </w:rPr>
      </w:pPr>
      <w:r w:rsidRPr="00DF3343">
        <w:rPr>
          <w:rFonts w:ascii="Arial" w:hAnsi="Arial" w:cs="Arial"/>
          <w:u w:val="single"/>
        </w:rPr>
        <w:t>Método de calificación de factores:</w:t>
      </w:r>
    </w:p>
    <w:p w:rsidR="00D26B5E" w:rsidRPr="00DF3343" w:rsidRDefault="00FA07D5" w:rsidP="00DF3343">
      <w:pPr>
        <w:pStyle w:val="Sinespaciado"/>
        <w:rPr>
          <w:rFonts w:ascii="Arial" w:hAnsi="Arial" w:cs="Arial"/>
        </w:rPr>
      </w:pPr>
      <w:r w:rsidRPr="00DF3343">
        <w:rPr>
          <w:rFonts w:ascii="Arial" w:hAnsi="Arial" w:cs="Arial"/>
        </w:rPr>
        <w:t>Este método es muy popular porque puede incluir de manera objetiva un gran número de factores que de forma determinística se puede obtener el mejor resultado para la justificación de una toma de decisión.</w:t>
      </w:r>
    </w:p>
    <w:p w:rsidR="00DF3343" w:rsidRDefault="00DF3343" w:rsidP="00DF3343">
      <w:pPr>
        <w:pStyle w:val="Sinespaciado"/>
        <w:numPr>
          <w:ilvl w:val="0"/>
          <w:numId w:val="6"/>
        </w:numPr>
        <w:rPr>
          <w:rFonts w:ascii="Arial" w:hAnsi="Arial" w:cs="Arial"/>
        </w:rPr>
      </w:pPr>
      <w:r w:rsidRPr="00DF3343">
        <w:rPr>
          <w:rFonts w:ascii="Arial" w:hAnsi="Arial" w:cs="Arial"/>
        </w:rPr>
        <w:t>Desarrollar una lista de factores críticos de éxito que sean relevantes en la decisión.</w:t>
      </w:r>
    </w:p>
    <w:p w:rsidR="008B3B31" w:rsidRPr="00EC72C0" w:rsidRDefault="00EC72C0" w:rsidP="00EC72C0">
      <w:pPr>
        <w:pStyle w:val="Sinespaciado"/>
        <w:numPr>
          <w:ilvl w:val="0"/>
          <w:numId w:val="6"/>
        </w:numPr>
        <w:rPr>
          <w:rFonts w:ascii="Arial" w:hAnsi="Arial" w:cs="Arial"/>
        </w:rPr>
      </w:pPr>
      <w:r>
        <w:rPr>
          <w:rFonts w:ascii="Arial" w:hAnsi="Arial" w:cs="Arial"/>
        </w:rPr>
        <w:t>Asignar un peso (</w:t>
      </w:r>
      <w:r w:rsidR="00537CA8" w:rsidRPr="00EC72C0">
        <w:rPr>
          <w:rFonts w:ascii="Arial" w:hAnsi="Arial" w:cs="Arial"/>
        </w:rPr>
        <w:t>porcentaje) a cada factor crítico de éxito.</w:t>
      </w:r>
    </w:p>
    <w:p w:rsidR="00EC72C0" w:rsidRPr="00EC72C0" w:rsidRDefault="00EC72C0" w:rsidP="00EC72C0">
      <w:pPr>
        <w:pStyle w:val="Sinespaciado"/>
        <w:numPr>
          <w:ilvl w:val="0"/>
          <w:numId w:val="6"/>
        </w:numPr>
        <w:rPr>
          <w:rFonts w:ascii="Arial" w:hAnsi="Arial" w:cs="Arial"/>
        </w:rPr>
      </w:pPr>
      <w:r w:rsidRPr="00EC72C0">
        <w:rPr>
          <w:rFonts w:ascii="Arial" w:hAnsi="Arial" w:cs="Arial"/>
        </w:rPr>
        <w:t>Desarrollar una escala (de 1 a 10; de 1 a 100; de 1 a 7) para la calificación de cada factor.</w:t>
      </w:r>
    </w:p>
    <w:p w:rsidR="00EC72C0" w:rsidRPr="00EC72C0" w:rsidRDefault="00EC72C0" w:rsidP="00EC72C0">
      <w:pPr>
        <w:pStyle w:val="Sinespaciado"/>
        <w:numPr>
          <w:ilvl w:val="0"/>
          <w:numId w:val="6"/>
        </w:numPr>
        <w:rPr>
          <w:rFonts w:ascii="Arial" w:hAnsi="Arial" w:cs="Arial"/>
        </w:rPr>
      </w:pPr>
      <w:r w:rsidRPr="00EC72C0">
        <w:rPr>
          <w:rFonts w:ascii="Arial" w:hAnsi="Arial" w:cs="Arial"/>
        </w:rPr>
        <w:t xml:space="preserve">Multiplicar la calificación por los pesos o porcentajes de cada factor. </w:t>
      </w:r>
    </w:p>
    <w:p w:rsidR="001076B2" w:rsidRPr="00717BE3" w:rsidRDefault="001076B2" w:rsidP="00183DE7">
      <w:pPr>
        <w:pStyle w:val="Sinespaciado"/>
        <w:jc w:val="both"/>
        <w:rPr>
          <w:rFonts w:ascii="Arial" w:hAnsi="Arial" w:cs="Arial"/>
        </w:rPr>
      </w:pPr>
    </w:p>
    <w:p w:rsidR="00183DE7" w:rsidRPr="008B7D86" w:rsidRDefault="00ED0412" w:rsidP="008B7D86">
      <w:pPr>
        <w:pStyle w:val="Sinespaciado"/>
        <w:jc w:val="both"/>
        <w:rPr>
          <w:rFonts w:ascii="Arial" w:hAnsi="Arial" w:cs="Arial"/>
        </w:rPr>
      </w:pPr>
      <w:r>
        <w:rPr>
          <w:rFonts w:ascii="Arial" w:hAnsi="Arial" w:cs="Arial"/>
        </w:rPr>
        <w:t xml:space="preserve">Ejemplo de </w:t>
      </w:r>
      <w:r w:rsidR="00183DE7" w:rsidRPr="008B7D86">
        <w:rPr>
          <w:rFonts w:ascii="Arial" w:hAnsi="Arial" w:cs="Arial"/>
        </w:rPr>
        <w:t xml:space="preserve">Situación 1. Búsqueda de proveedor para abastecimiento: El departamento de compras de una empresa, dedicada a la pintura de automóviles, debe realizar una selección de proveedores debido al aumento en sus ventas durante este último año. Como empresa líder en el mercado debe seleccionar a sus proveedores conforme a 3 factores claves: calidad, precio y plazo de entrega. </w:t>
      </w:r>
    </w:p>
    <w:p w:rsidR="00A72DFC" w:rsidRPr="00717BE3" w:rsidRDefault="00A72DFC" w:rsidP="00183DE7">
      <w:pPr>
        <w:pStyle w:val="Sinespaciado"/>
        <w:jc w:val="both"/>
        <w:rPr>
          <w:rFonts w:ascii="Arial" w:hAnsi="Arial" w:cs="Arial"/>
        </w:rPr>
      </w:pPr>
    </w:p>
    <w:p w:rsidR="00183DE7" w:rsidRPr="00717BE3" w:rsidRDefault="00183DE7" w:rsidP="00183DE7">
      <w:pPr>
        <w:pStyle w:val="Sinespaciado"/>
        <w:jc w:val="both"/>
        <w:rPr>
          <w:rFonts w:ascii="Arial" w:hAnsi="Arial" w:cs="Arial"/>
        </w:rPr>
      </w:pPr>
      <w:r w:rsidRPr="00717BE3">
        <w:rPr>
          <w:rFonts w:ascii="Arial" w:hAnsi="Arial" w:cs="Arial"/>
        </w:rPr>
        <w:t>Factores críticos para la toma de decisión</w:t>
      </w:r>
    </w:p>
    <w:tbl>
      <w:tblPr>
        <w:tblStyle w:val="Tablaconcuadrcula"/>
        <w:tblW w:w="3426" w:type="pct"/>
        <w:tblLook w:val="04A0" w:firstRow="1" w:lastRow="0" w:firstColumn="1" w:lastColumn="0" w:noHBand="0" w:noVBand="1"/>
      </w:tblPr>
      <w:tblGrid>
        <w:gridCol w:w="3227"/>
        <w:gridCol w:w="2977"/>
      </w:tblGrid>
      <w:tr w:rsidR="00183DE7" w:rsidRPr="00717BE3" w:rsidTr="00183DE7">
        <w:tc>
          <w:tcPr>
            <w:tcW w:w="2601" w:type="pct"/>
          </w:tcPr>
          <w:p w:rsidR="00183DE7" w:rsidRPr="00717BE3" w:rsidRDefault="00183DE7" w:rsidP="00183DE7">
            <w:pPr>
              <w:pStyle w:val="Sinespaciado"/>
              <w:jc w:val="center"/>
              <w:rPr>
                <w:rFonts w:ascii="Arial" w:hAnsi="Arial" w:cs="Arial"/>
                <w:b/>
              </w:rPr>
            </w:pPr>
            <w:r w:rsidRPr="00717BE3">
              <w:rPr>
                <w:rFonts w:ascii="Arial" w:hAnsi="Arial" w:cs="Arial"/>
                <w:b/>
              </w:rPr>
              <w:t>Factores críticos</w:t>
            </w:r>
          </w:p>
        </w:tc>
        <w:tc>
          <w:tcPr>
            <w:tcW w:w="2399" w:type="pct"/>
          </w:tcPr>
          <w:p w:rsidR="00183DE7" w:rsidRPr="00717BE3" w:rsidRDefault="00183DE7" w:rsidP="00183DE7">
            <w:pPr>
              <w:pStyle w:val="Sinespaciado"/>
              <w:jc w:val="center"/>
              <w:rPr>
                <w:rFonts w:ascii="Arial" w:hAnsi="Arial" w:cs="Arial"/>
                <w:b/>
              </w:rPr>
            </w:pPr>
            <w:r w:rsidRPr="00717BE3">
              <w:rPr>
                <w:rFonts w:ascii="Arial" w:hAnsi="Arial" w:cs="Arial"/>
                <w:b/>
              </w:rPr>
              <w:t>Ponderación %</w:t>
            </w:r>
          </w:p>
        </w:tc>
      </w:tr>
      <w:tr w:rsidR="00183DE7" w:rsidRPr="00717BE3" w:rsidTr="00183DE7">
        <w:tc>
          <w:tcPr>
            <w:tcW w:w="2601" w:type="pct"/>
          </w:tcPr>
          <w:p w:rsidR="00183DE7" w:rsidRPr="00717BE3" w:rsidRDefault="00183DE7" w:rsidP="00ED0412">
            <w:pPr>
              <w:pStyle w:val="Sinespaciado"/>
              <w:jc w:val="center"/>
              <w:rPr>
                <w:rFonts w:ascii="Arial" w:hAnsi="Arial" w:cs="Arial"/>
              </w:rPr>
            </w:pPr>
            <w:r w:rsidRPr="00717BE3">
              <w:rPr>
                <w:rFonts w:ascii="Arial" w:hAnsi="Arial" w:cs="Arial"/>
              </w:rPr>
              <w:t>Precio</w:t>
            </w:r>
          </w:p>
        </w:tc>
        <w:tc>
          <w:tcPr>
            <w:tcW w:w="2399" w:type="pct"/>
          </w:tcPr>
          <w:p w:rsidR="00183DE7" w:rsidRPr="00717BE3" w:rsidRDefault="00183DE7" w:rsidP="00ED0412">
            <w:pPr>
              <w:pStyle w:val="Sinespaciado"/>
              <w:jc w:val="center"/>
              <w:rPr>
                <w:rFonts w:ascii="Arial" w:hAnsi="Arial" w:cs="Arial"/>
              </w:rPr>
            </w:pPr>
            <w:r w:rsidRPr="00717BE3">
              <w:rPr>
                <w:rFonts w:ascii="Arial" w:hAnsi="Arial" w:cs="Arial"/>
              </w:rPr>
              <w:t>30</w:t>
            </w:r>
            <w:r w:rsidR="00A93A54" w:rsidRPr="00717BE3">
              <w:rPr>
                <w:rFonts w:ascii="Arial" w:hAnsi="Arial" w:cs="Arial"/>
              </w:rPr>
              <w:t>%</w:t>
            </w:r>
          </w:p>
        </w:tc>
      </w:tr>
      <w:tr w:rsidR="00183DE7" w:rsidRPr="00717BE3" w:rsidTr="00183DE7">
        <w:tc>
          <w:tcPr>
            <w:tcW w:w="2601" w:type="pct"/>
          </w:tcPr>
          <w:p w:rsidR="00183DE7" w:rsidRPr="00717BE3" w:rsidRDefault="00183DE7" w:rsidP="00ED0412">
            <w:pPr>
              <w:pStyle w:val="Sinespaciado"/>
              <w:jc w:val="center"/>
              <w:rPr>
                <w:rFonts w:ascii="Arial" w:hAnsi="Arial" w:cs="Arial"/>
              </w:rPr>
            </w:pPr>
            <w:r w:rsidRPr="00717BE3">
              <w:rPr>
                <w:rFonts w:ascii="Arial" w:hAnsi="Arial" w:cs="Arial"/>
              </w:rPr>
              <w:t>Calidad</w:t>
            </w:r>
          </w:p>
        </w:tc>
        <w:tc>
          <w:tcPr>
            <w:tcW w:w="2399" w:type="pct"/>
          </w:tcPr>
          <w:p w:rsidR="00183DE7" w:rsidRPr="00717BE3" w:rsidRDefault="00183DE7" w:rsidP="00ED0412">
            <w:pPr>
              <w:pStyle w:val="Sinespaciado"/>
              <w:jc w:val="center"/>
              <w:rPr>
                <w:rFonts w:ascii="Arial" w:hAnsi="Arial" w:cs="Arial"/>
              </w:rPr>
            </w:pPr>
            <w:r w:rsidRPr="00717BE3">
              <w:rPr>
                <w:rFonts w:ascii="Arial" w:hAnsi="Arial" w:cs="Arial"/>
              </w:rPr>
              <w:t>30</w:t>
            </w:r>
            <w:r w:rsidR="00A93A54" w:rsidRPr="00717BE3">
              <w:rPr>
                <w:rFonts w:ascii="Arial" w:hAnsi="Arial" w:cs="Arial"/>
              </w:rPr>
              <w:t>%</w:t>
            </w:r>
          </w:p>
        </w:tc>
      </w:tr>
      <w:tr w:rsidR="00183DE7" w:rsidRPr="00717BE3" w:rsidTr="00183DE7">
        <w:tc>
          <w:tcPr>
            <w:tcW w:w="2601" w:type="pct"/>
          </w:tcPr>
          <w:p w:rsidR="00183DE7" w:rsidRPr="00717BE3" w:rsidRDefault="00183DE7" w:rsidP="00ED0412">
            <w:pPr>
              <w:pStyle w:val="Sinespaciado"/>
              <w:jc w:val="center"/>
              <w:rPr>
                <w:rFonts w:ascii="Arial" w:hAnsi="Arial" w:cs="Arial"/>
              </w:rPr>
            </w:pPr>
            <w:r w:rsidRPr="00717BE3">
              <w:rPr>
                <w:rFonts w:ascii="Arial" w:hAnsi="Arial" w:cs="Arial"/>
              </w:rPr>
              <w:t>Plazo de entrega</w:t>
            </w:r>
          </w:p>
        </w:tc>
        <w:tc>
          <w:tcPr>
            <w:tcW w:w="2399" w:type="pct"/>
          </w:tcPr>
          <w:p w:rsidR="00183DE7" w:rsidRPr="00717BE3" w:rsidRDefault="00183DE7" w:rsidP="00ED0412">
            <w:pPr>
              <w:pStyle w:val="Sinespaciado"/>
              <w:jc w:val="center"/>
              <w:rPr>
                <w:rFonts w:ascii="Arial" w:hAnsi="Arial" w:cs="Arial"/>
              </w:rPr>
            </w:pPr>
            <w:r w:rsidRPr="00717BE3">
              <w:rPr>
                <w:rFonts w:ascii="Arial" w:hAnsi="Arial" w:cs="Arial"/>
              </w:rPr>
              <w:t>40</w:t>
            </w:r>
            <w:r w:rsidR="00A93A54" w:rsidRPr="00717BE3">
              <w:rPr>
                <w:rFonts w:ascii="Arial" w:hAnsi="Arial" w:cs="Arial"/>
              </w:rPr>
              <w:t>%</w:t>
            </w:r>
          </w:p>
        </w:tc>
      </w:tr>
    </w:tbl>
    <w:p w:rsidR="00183DE7" w:rsidRPr="00717BE3" w:rsidRDefault="00183DE7" w:rsidP="00183DE7">
      <w:pPr>
        <w:pStyle w:val="Sinespaciado"/>
        <w:jc w:val="both"/>
        <w:rPr>
          <w:rFonts w:ascii="Arial" w:hAnsi="Arial" w:cs="Arial"/>
        </w:rPr>
      </w:pPr>
    </w:p>
    <w:p w:rsidR="00183DE7" w:rsidRPr="00717BE3" w:rsidRDefault="00183DE7" w:rsidP="00183DE7">
      <w:pPr>
        <w:pStyle w:val="Sinespaciado"/>
        <w:jc w:val="both"/>
        <w:rPr>
          <w:rFonts w:ascii="Arial" w:hAnsi="Arial" w:cs="Arial"/>
        </w:rPr>
      </w:pPr>
      <w:r w:rsidRPr="00717BE3">
        <w:rPr>
          <w:rFonts w:ascii="Arial" w:hAnsi="Arial" w:cs="Arial"/>
        </w:rPr>
        <w:lastRenderedPageBreak/>
        <w:t>Calificación de los factores críticos de cada proveedor</w:t>
      </w:r>
    </w:p>
    <w:tbl>
      <w:tblPr>
        <w:tblStyle w:val="Tablaconcuadrcula"/>
        <w:tblW w:w="0" w:type="auto"/>
        <w:tblLook w:val="04A0" w:firstRow="1" w:lastRow="0" w:firstColumn="1" w:lastColumn="0" w:noHBand="0" w:noVBand="1"/>
      </w:tblPr>
      <w:tblGrid>
        <w:gridCol w:w="1977"/>
        <w:gridCol w:w="1305"/>
        <w:gridCol w:w="1349"/>
        <w:gridCol w:w="1879"/>
      </w:tblGrid>
      <w:tr w:rsidR="00183DE7" w:rsidRPr="00717BE3" w:rsidTr="00183DE7">
        <w:tc>
          <w:tcPr>
            <w:tcW w:w="0" w:type="auto"/>
            <w:vMerge w:val="restart"/>
          </w:tcPr>
          <w:p w:rsidR="00183DE7" w:rsidRPr="00717BE3" w:rsidRDefault="00183DE7" w:rsidP="00183DE7">
            <w:pPr>
              <w:pStyle w:val="Sinespaciado"/>
              <w:jc w:val="both"/>
              <w:rPr>
                <w:rFonts w:ascii="Arial" w:hAnsi="Arial" w:cs="Arial"/>
                <w:b/>
              </w:rPr>
            </w:pPr>
            <w:r w:rsidRPr="00717BE3">
              <w:rPr>
                <w:rFonts w:ascii="Arial" w:hAnsi="Arial" w:cs="Arial"/>
                <w:b/>
              </w:rPr>
              <w:t>Factores críticos</w:t>
            </w:r>
          </w:p>
        </w:tc>
        <w:tc>
          <w:tcPr>
            <w:tcW w:w="0" w:type="auto"/>
            <w:gridSpan w:val="3"/>
          </w:tcPr>
          <w:p w:rsidR="00183DE7" w:rsidRPr="00717BE3" w:rsidRDefault="00183DE7" w:rsidP="00183DE7">
            <w:pPr>
              <w:pStyle w:val="Sinespaciado"/>
              <w:jc w:val="center"/>
              <w:rPr>
                <w:rFonts w:ascii="Arial" w:hAnsi="Arial" w:cs="Arial"/>
                <w:b/>
              </w:rPr>
            </w:pPr>
            <w:r w:rsidRPr="00717BE3">
              <w:rPr>
                <w:rFonts w:ascii="Arial" w:hAnsi="Arial" w:cs="Arial"/>
                <w:b/>
              </w:rPr>
              <w:t>Calificación de proveedores (de 1.0 a 7,0)</w:t>
            </w:r>
          </w:p>
        </w:tc>
      </w:tr>
      <w:tr w:rsidR="00183DE7" w:rsidRPr="00717BE3" w:rsidTr="00183DE7">
        <w:tc>
          <w:tcPr>
            <w:tcW w:w="0" w:type="auto"/>
            <w:vMerge/>
          </w:tcPr>
          <w:p w:rsidR="00183DE7" w:rsidRPr="00717BE3" w:rsidRDefault="00183DE7" w:rsidP="00183DE7">
            <w:pPr>
              <w:pStyle w:val="Sinespaciado"/>
              <w:jc w:val="both"/>
              <w:rPr>
                <w:rFonts w:ascii="Arial" w:hAnsi="Arial" w:cs="Arial"/>
                <w:b/>
              </w:rPr>
            </w:pPr>
          </w:p>
        </w:tc>
        <w:tc>
          <w:tcPr>
            <w:tcW w:w="0" w:type="auto"/>
          </w:tcPr>
          <w:p w:rsidR="00183DE7" w:rsidRPr="00717BE3" w:rsidRDefault="00183DE7" w:rsidP="00183DE7">
            <w:pPr>
              <w:pStyle w:val="Sinespaciado"/>
              <w:jc w:val="both"/>
              <w:rPr>
                <w:rFonts w:ascii="Arial" w:hAnsi="Arial" w:cs="Arial"/>
                <w:b/>
              </w:rPr>
            </w:pPr>
            <w:r w:rsidRPr="00717BE3">
              <w:rPr>
                <w:rFonts w:ascii="Arial" w:hAnsi="Arial" w:cs="Arial"/>
                <w:b/>
              </w:rPr>
              <w:t xml:space="preserve">MIT S.A. </w:t>
            </w:r>
          </w:p>
        </w:tc>
        <w:tc>
          <w:tcPr>
            <w:tcW w:w="0" w:type="auto"/>
          </w:tcPr>
          <w:p w:rsidR="00183DE7" w:rsidRPr="00717BE3" w:rsidRDefault="00183DE7" w:rsidP="00183DE7">
            <w:pPr>
              <w:pStyle w:val="Sinespaciado"/>
              <w:jc w:val="both"/>
              <w:rPr>
                <w:rFonts w:ascii="Arial" w:hAnsi="Arial" w:cs="Arial"/>
                <w:b/>
              </w:rPr>
            </w:pPr>
            <w:r w:rsidRPr="00717BE3">
              <w:rPr>
                <w:rFonts w:ascii="Arial" w:hAnsi="Arial" w:cs="Arial"/>
                <w:b/>
              </w:rPr>
              <w:t xml:space="preserve">ADI </w:t>
            </w:r>
            <w:proofErr w:type="spellStart"/>
            <w:r w:rsidRPr="00717BE3">
              <w:rPr>
                <w:rFonts w:ascii="Arial" w:hAnsi="Arial" w:cs="Arial"/>
                <w:b/>
              </w:rPr>
              <w:t>Ltda</w:t>
            </w:r>
            <w:proofErr w:type="spellEnd"/>
          </w:p>
        </w:tc>
        <w:tc>
          <w:tcPr>
            <w:tcW w:w="0" w:type="auto"/>
          </w:tcPr>
          <w:p w:rsidR="00183DE7" w:rsidRPr="00717BE3" w:rsidRDefault="00183DE7" w:rsidP="00183DE7">
            <w:pPr>
              <w:pStyle w:val="Sinespaciado"/>
              <w:jc w:val="both"/>
              <w:rPr>
                <w:rFonts w:ascii="Arial" w:hAnsi="Arial" w:cs="Arial"/>
                <w:b/>
              </w:rPr>
            </w:pPr>
            <w:proofErr w:type="spellStart"/>
            <w:r w:rsidRPr="00717BE3">
              <w:rPr>
                <w:rFonts w:ascii="Arial" w:hAnsi="Arial" w:cs="Arial"/>
                <w:b/>
              </w:rPr>
              <w:t>Karmet</w:t>
            </w:r>
            <w:proofErr w:type="spellEnd"/>
            <w:r w:rsidRPr="00717BE3">
              <w:rPr>
                <w:rFonts w:ascii="Arial" w:hAnsi="Arial" w:cs="Arial"/>
                <w:b/>
              </w:rPr>
              <w:t xml:space="preserve"> Ltda.</w:t>
            </w:r>
          </w:p>
        </w:tc>
      </w:tr>
      <w:tr w:rsidR="00183DE7" w:rsidRPr="00717BE3" w:rsidTr="00183DE7">
        <w:tc>
          <w:tcPr>
            <w:tcW w:w="0" w:type="auto"/>
          </w:tcPr>
          <w:p w:rsidR="00183DE7" w:rsidRPr="00717BE3" w:rsidRDefault="00183DE7" w:rsidP="00183DE7">
            <w:pPr>
              <w:pStyle w:val="Sinespaciado"/>
              <w:jc w:val="both"/>
              <w:rPr>
                <w:rFonts w:ascii="Arial" w:hAnsi="Arial" w:cs="Arial"/>
              </w:rPr>
            </w:pPr>
            <w:r w:rsidRPr="00717BE3">
              <w:rPr>
                <w:rFonts w:ascii="Arial" w:hAnsi="Arial" w:cs="Arial"/>
              </w:rPr>
              <w:t>Precio</w:t>
            </w:r>
          </w:p>
        </w:tc>
        <w:tc>
          <w:tcPr>
            <w:tcW w:w="0" w:type="auto"/>
          </w:tcPr>
          <w:p w:rsidR="00183DE7" w:rsidRPr="00717BE3" w:rsidRDefault="00183DE7" w:rsidP="002536F8">
            <w:pPr>
              <w:pStyle w:val="Sinespaciado"/>
              <w:jc w:val="center"/>
              <w:rPr>
                <w:rFonts w:ascii="Arial" w:hAnsi="Arial" w:cs="Arial"/>
              </w:rPr>
            </w:pPr>
            <w:r w:rsidRPr="00717BE3">
              <w:rPr>
                <w:rFonts w:ascii="Arial" w:hAnsi="Arial" w:cs="Arial"/>
              </w:rPr>
              <w:t>6,5</w:t>
            </w:r>
          </w:p>
        </w:tc>
        <w:tc>
          <w:tcPr>
            <w:tcW w:w="0" w:type="auto"/>
          </w:tcPr>
          <w:p w:rsidR="00183DE7" w:rsidRPr="00717BE3" w:rsidRDefault="00183DE7" w:rsidP="002536F8">
            <w:pPr>
              <w:pStyle w:val="Sinespaciado"/>
              <w:jc w:val="center"/>
              <w:rPr>
                <w:rFonts w:ascii="Arial" w:hAnsi="Arial" w:cs="Arial"/>
              </w:rPr>
            </w:pPr>
            <w:r w:rsidRPr="00717BE3">
              <w:rPr>
                <w:rFonts w:ascii="Arial" w:hAnsi="Arial" w:cs="Arial"/>
              </w:rPr>
              <w:t>6,7</w:t>
            </w:r>
          </w:p>
        </w:tc>
        <w:tc>
          <w:tcPr>
            <w:tcW w:w="0" w:type="auto"/>
          </w:tcPr>
          <w:p w:rsidR="00183DE7" w:rsidRPr="00717BE3" w:rsidRDefault="00183DE7" w:rsidP="002536F8">
            <w:pPr>
              <w:pStyle w:val="Sinespaciado"/>
              <w:jc w:val="center"/>
              <w:rPr>
                <w:rFonts w:ascii="Arial" w:hAnsi="Arial" w:cs="Arial"/>
              </w:rPr>
            </w:pPr>
            <w:r w:rsidRPr="00717BE3">
              <w:rPr>
                <w:rFonts w:ascii="Arial" w:hAnsi="Arial" w:cs="Arial"/>
              </w:rPr>
              <w:t>6,3</w:t>
            </w:r>
          </w:p>
        </w:tc>
      </w:tr>
      <w:tr w:rsidR="00183DE7" w:rsidRPr="00717BE3" w:rsidTr="00183DE7">
        <w:tc>
          <w:tcPr>
            <w:tcW w:w="0" w:type="auto"/>
          </w:tcPr>
          <w:p w:rsidR="00183DE7" w:rsidRPr="00717BE3" w:rsidRDefault="00183DE7" w:rsidP="00183DE7">
            <w:pPr>
              <w:pStyle w:val="Sinespaciado"/>
              <w:jc w:val="both"/>
              <w:rPr>
                <w:rFonts w:ascii="Arial" w:hAnsi="Arial" w:cs="Arial"/>
              </w:rPr>
            </w:pPr>
            <w:r w:rsidRPr="00717BE3">
              <w:rPr>
                <w:rFonts w:ascii="Arial" w:hAnsi="Arial" w:cs="Arial"/>
              </w:rPr>
              <w:t>Calidad</w:t>
            </w:r>
          </w:p>
        </w:tc>
        <w:tc>
          <w:tcPr>
            <w:tcW w:w="0" w:type="auto"/>
          </w:tcPr>
          <w:p w:rsidR="00183DE7" w:rsidRPr="00717BE3" w:rsidRDefault="00183DE7" w:rsidP="002536F8">
            <w:pPr>
              <w:pStyle w:val="Sinespaciado"/>
              <w:jc w:val="center"/>
              <w:rPr>
                <w:rFonts w:ascii="Arial" w:hAnsi="Arial" w:cs="Arial"/>
              </w:rPr>
            </w:pPr>
            <w:r w:rsidRPr="00717BE3">
              <w:rPr>
                <w:rFonts w:ascii="Arial" w:hAnsi="Arial" w:cs="Arial"/>
              </w:rPr>
              <w:t>5,8</w:t>
            </w:r>
          </w:p>
        </w:tc>
        <w:tc>
          <w:tcPr>
            <w:tcW w:w="0" w:type="auto"/>
          </w:tcPr>
          <w:p w:rsidR="00183DE7" w:rsidRPr="00717BE3" w:rsidRDefault="00183DE7" w:rsidP="002536F8">
            <w:pPr>
              <w:pStyle w:val="Sinespaciado"/>
              <w:jc w:val="center"/>
              <w:rPr>
                <w:rFonts w:ascii="Arial" w:hAnsi="Arial" w:cs="Arial"/>
              </w:rPr>
            </w:pPr>
            <w:r w:rsidRPr="00717BE3">
              <w:rPr>
                <w:rFonts w:ascii="Arial" w:hAnsi="Arial" w:cs="Arial"/>
              </w:rPr>
              <w:t>6,0</w:t>
            </w:r>
          </w:p>
        </w:tc>
        <w:tc>
          <w:tcPr>
            <w:tcW w:w="0" w:type="auto"/>
          </w:tcPr>
          <w:p w:rsidR="00183DE7" w:rsidRPr="00717BE3" w:rsidRDefault="00183DE7" w:rsidP="002536F8">
            <w:pPr>
              <w:pStyle w:val="Sinespaciado"/>
              <w:jc w:val="center"/>
              <w:rPr>
                <w:rFonts w:ascii="Arial" w:hAnsi="Arial" w:cs="Arial"/>
              </w:rPr>
            </w:pPr>
            <w:r w:rsidRPr="00717BE3">
              <w:rPr>
                <w:rFonts w:ascii="Arial" w:hAnsi="Arial" w:cs="Arial"/>
              </w:rPr>
              <w:t>6,5</w:t>
            </w:r>
          </w:p>
        </w:tc>
      </w:tr>
      <w:tr w:rsidR="00183DE7" w:rsidRPr="00717BE3" w:rsidTr="00183DE7">
        <w:tc>
          <w:tcPr>
            <w:tcW w:w="0" w:type="auto"/>
          </w:tcPr>
          <w:p w:rsidR="00183DE7" w:rsidRPr="00717BE3" w:rsidRDefault="00183DE7" w:rsidP="00183DE7">
            <w:pPr>
              <w:pStyle w:val="Sinespaciado"/>
              <w:jc w:val="both"/>
              <w:rPr>
                <w:rFonts w:ascii="Arial" w:hAnsi="Arial" w:cs="Arial"/>
              </w:rPr>
            </w:pPr>
            <w:r w:rsidRPr="00717BE3">
              <w:rPr>
                <w:rFonts w:ascii="Arial" w:hAnsi="Arial" w:cs="Arial"/>
              </w:rPr>
              <w:t>Plazo de entrega</w:t>
            </w:r>
          </w:p>
        </w:tc>
        <w:tc>
          <w:tcPr>
            <w:tcW w:w="0" w:type="auto"/>
          </w:tcPr>
          <w:p w:rsidR="00183DE7" w:rsidRPr="00717BE3" w:rsidRDefault="00183DE7" w:rsidP="002536F8">
            <w:pPr>
              <w:pStyle w:val="Sinespaciado"/>
              <w:jc w:val="center"/>
              <w:rPr>
                <w:rFonts w:ascii="Arial" w:hAnsi="Arial" w:cs="Arial"/>
              </w:rPr>
            </w:pPr>
            <w:r w:rsidRPr="00717BE3">
              <w:rPr>
                <w:rFonts w:ascii="Arial" w:hAnsi="Arial" w:cs="Arial"/>
              </w:rPr>
              <w:t>6,0</w:t>
            </w:r>
          </w:p>
        </w:tc>
        <w:tc>
          <w:tcPr>
            <w:tcW w:w="0" w:type="auto"/>
          </w:tcPr>
          <w:p w:rsidR="00183DE7" w:rsidRPr="00717BE3" w:rsidRDefault="00183DE7" w:rsidP="002536F8">
            <w:pPr>
              <w:pStyle w:val="Sinespaciado"/>
              <w:jc w:val="center"/>
              <w:rPr>
                <w:rFonts w:ascii="Arial" w:hAnsi="Arial" w:cs="Arial"/>
              </w:rPr>
            </w:pPr>
            <w:r w:rsidRPr="00717BE3">
              <w:rPr>
                <w:rFonts w:ascii="Arial" w:hAnsi="Arial" w:cs="Arial"/>
              </w:rPr>
              <w:t>5,5</w:t>
            </w:r>
          </w:p>
        </w:tc>
        <w:tc>
          <w:tcPr>
            <w:tcW w:w="0" w:type="auto"/>
          </w:tcPr>
          <w:p w:rsidR="00183DE7" w:rsidRPr="00717BE3" w:rsidRDefault="00183DE7" w:rsidP="002536F8">
            <w:pPr>
              <w:pStyle w:val="Sinespaciado"/>
              <w:jc w:val="center"/>
              <w:rPr>
                <w:rFonts w:ascii="Arial" w:hAnsi="Arial" w:cs="Arial"/>
              </w:rPr>
            </w:pPr>
            <w:r w:rsidRPr="00717BE3">
              <w:rPr>
                <w:rFonts w:ascii="Arial" w:hAnsi="Arial" w:cs="Arial"/>
              </w:rPr>
              <w:t>6,0</w:t>
            </w:r>
          </w:p>
        </w:tc>
      </w:tr>
    </w:tbl>
    <w:p w:rsidR="00183DE7" w:rsidRPr="00717BE3" w:rsidRDefault="00183DE7" w:rsidP="00183DE7">
      <w:pPr>
        <w:pStyle w:val="Sinespaciado"/>
        <w:jc w:val="both"/>
        <w:rPr>
          <w:rFonts w:ascii="Arial" w:hAnsi="Arial" w:cs="Arial"/>
        </w:rPr>
      </w:pPr>
      <w:r w:rsidRPr="00717BE3">
        <w:rPr>
          <w:rFonts w:ascii="Arial" w:hAnsi="Arial" w:cs="Arial"/>
        </w:rPr>
        <w:t xml:space="preserve">Con los antecedentes entregados deberá realizar la selección de proveedores, al multiplicar las ponderaciones por la calificación. </w:t>
      </w:r>
    </w:p>
    <w:p w:rsidR="00183DE7" w:rsidRPr="00717BE3" w:rsidRDefault="00183DE7" w:rsidP="00183DE7">
      <w:pPr>
        <w:pStyle w:val="Sinespaciado"/>
        <w:jc w:val="both"/>
        <w:rPr>
          <w:rFonts w:ascii="Arial" w:hAnsi="Arial" w:cs="Arial"/>
        </w:rPr>
      </w:pPr>
      <w:r w:rsidRPr="00717BE3">
        <w:rPr>
          <w:rFonts w:ascii="Arial" w:hAnsi="Arial" w:cs="Arial"/>
        </w:rPr>
        <w:t xml:space="preserve">1. ¿Cuál es el proveedor que se debe seleccionar? </w:t>
      </w:r>
    </w:p>
    <w:p w:rsidR="00183DE7" w:rsidRPr="00717BE3" w:rsidRDefault="00183DE7" w:rsidP="00183DE7">
      <w:pPr>
        <w:pStyle w:val="Sinespaciado"/>
        <w:jc w:val="both"/>
        <w:rPr>
          <w:rFonts w:ascii="Arial" w:hAnsi="Arial" w:cs="Arial"/>
        </w:rPr>
      </w:pPr>
      <w:r w:rsidRPr="00717BE3">
        <w:rPr>
          <w:rFonts w:ascii="Arial" w:hAnsi="Arial" w:cs="Arial"/>
        </w:rPr>
        <w:t xml:space="preserve">2. ¿Cuál es el proveedor que presenta el mejor plazo de entrega? </w:t>
      </w:r>
    </w:p>
    <w:p w:rsidR="00183DE7" w:rsidRDefault="00183DE7" w:rsidP="00183DE7">
      <w:pPr>
        <w:pStyle w:val="Sinespaciado"/>
        <w:jc w:val="both"/>
        <w:rPr>
          <w:rFonts w:ascii="Arial" w:hAnsi="Arial" w:cs="Arial"/>
        </w:rPr>
      </w:pPr>
      <w:r w:rsidRPr="00717BE3">
        <w:rPr>
          <w:rFonts w:ascii="Arial" w:hAnsi="Arial" w:cs="Arial"/>
        </w:rPr>
        <w:t xml:space="preserve">3. ¿Cuál es el proveedor que entrega la mejor calidad? </w:t>
      </w:r>
    </w:p>
    <w:p w:rsidR="008B7D86" w:rsidRDefault="008B7D86" w:rsidP="00183DE7">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1977"/>
        <w:gridCol w:w="1549"/>
        <w:gridCol w:w="1715"/>
        <w:gridCol w:w="1654"/>
        <w:gridCol w:w="1715"/>
      </w:tblGrid>
      <w:tr w:rsidR="008B7D86" w:rsidRPr="00717BE3" w:rsidTr="008B7D86">
        <w:tc>
          <w:tcPr>
            <w:tcW w:w="0" w:type="auto"/>
            <w:vMerge w:val="restart"/>
          </w:tcPr>
          <w:p w:rsidR="008B7D86" w:rsidRPr="00717BE3" w:rsidRDefault="008B7D86" w:rsidP="005B65A7">
            <w:pPr>
              <w:pStyle w:val="Sinespaciado"/>
              <w:jc w:val="both"/>
              <w:rPr>
                <w:rFonts w:ascii="Arial" w:hAnsi="Arial" w:cs="Arial"/>
                <w:b/>
              </w:rPr>
            </w:pPr>
            <w:r w:rsidRPr="00717BE3">
              <w:rPr>
                <w:rFonts w:ascii="Arial" w:hAnsi="Arial" w:cs="Arial"/>
                <w:b/>
              </w:rPr>
              <w:t>Factores críticos</w:t>
            </w:r>
          </w:p>
        </w:tc>
        <w:tc>
          <w:tcPr>
            <w:tcW w:w="0" w:type="auto"/>
            <w:vMerge w:val="restart"/>
          </w:tcPr>
          <w:p w:rsidR="008B7D86" w:rsidRDefault="008B7D86" w:rsidP="005B65A7">
            <w:pPr>
              <w:pStyle w:val="Sinespaciado"/>
              <w:jc w:val="center"/>
              <w:rPr>
                <w:rFonts w:ascii="Arial" w:hAnsi="Arial" w:cs="Arial"/>
                <w:b/>
              </w:rPr>
            </w:pPr>
            <w:r>
              <w:rPr>
                <w:rFonts w:ascii="Arial" w:hAnsi="Arial" w:cs="Arial"/>
                <w:b/>
              </w:rPr>
              <w:t>Ponderación</w:t>
            </w:r>
          </w:p>
          <w:p w:rsidR="008B7D86" w:rsidRPr="00717BE3" w:rsidRDefault="008B7D86" w:rsidP="005B65A7">
            <w:pPr>
              <w:pStyle w:val="Sinespaciado"/>
              <w:jc w:val="center"/>
              <w:rPr>
                <w:rFonts w:ascii="Arial" w:hAnsi="Arial" w:cs="Arial"/>
                <w:b/>
              </w:rPr>
            </w:pPr>
            <w:r>
              <w:rPr>
                <w:rFonts w:ascii="Arial" w:hAnsi="Arial" w:cs="Arial"/>
                <w:b/>
              </w:rPr>
              <w:t>%</w:t>
            </w:r>
          </w:p>
        </w:tc>
        <w:tc>
          <w:tcPr>
            <w:tcW w:w="0" w:type="auto"/>
            <w:gridSpan w:val="3"/>
          </w:tcPr>
          <w:p w:rsidR="008B7D86" w:rsidRPr="00717BE3" w:rsidRDefault="008B7D86" w:rsidP="005B65A7">
            <w:pPr>
              <w:pStyle w:val="Sinespaciado"/>
              <w:jc w:val="center"/>
              <w:rPr>
                <w:rFonts w:ascii="Arial" w:hAnsi="Arial" w:cs="Arial"/>
                <w:b/>
              </w:rPr>
            </w:pPr>
            <w:r w:rsidRPr="00717BE3">
              <w:rPr>
                <w:rFonts w:ascii="Arial" w:hAnsi="Arial" w:cs="Arial"/>
                <w:b/>
              </w:rPr>
              <w:t>Calificación de proveedores (de 1.0 a 7,0)</w:t>
            </w:r>
          </w:p>
        </w:tc>
      </w:tr>
      <w:tr w:rsidR="008B7D86" w:rsidRPr="00717BE3" w:rsidTr="008B7D86">
        <w:tc>
          <w:tcPr>
            <w:tcW w:w="0" w:type="auto"/>
            <w:vMerge/>
          </w:tcPr>
          <w:p w:rsidR="008B7D86" w:rsidRPr="00717BE3" w:rsidRDefault="008B7D86" w:rsidP="005B65A7">
            <w:pPr>
              <w:pStyle w:val="Sinespaciado"/>
              <w:jc w:val="both"/>
              <w:rPr>
                <w:rFonts w:ascii="Arial" w:hAnsi="Arial" w:cs="Arial"/>
                <w:b/>
              </w:rPr>
            </w:pPr>
          </w:p>
        </w:tc>
        <w:tc>
          <w:tcPr>
            <w:tcW w:w="0" w:type="auto"/>
            <w:vMerge/>
          </w:tcPr>
          <w:p w:rsidR="008B7D86" w:rsidRPr="00717BE3" w:rsidRDefault="008B7D86" w:rsidP="005B65A7">
            <w:pPr>
              <w:pStyle w:val="Sinespaciado"/>
              <w:jc w:val="both"/>
              <w:rPr>
                <w:rFonts w:ascii="Arial" w:hAnsi="Arial" w:cs="Arial"/>
                <w:b/>
              </w:rPr>
            </w:pPr>
          </w:p>
        </w:tc>
        <w:tc>
          <w:tcPr>
            <w:tcW w:w="0" w:type="auto"/>
          </w:tcPr>
          <w:p w:rsidR="008B7D86" w:rsidRPr="00717BE3" w:rsidRDefault="008B7D86" w:rsidP="008B7D86">
            <w:pPr>
              <w:pStyle w:val="Sinespaciado"/>
              <w:jc w:val="center"/>
              <w:rPr>
                <w:rFonts w:ascii="Arial" w:hAnsi="Arial" w:cs="Arial"/>
                <w:b/>
              </w:rPr>
            </w:pPr>
            <w:r w:rsidRPr="00717BE3">
              <w:rPr>
                <w:rFonts w:ascii="Arial" w:hAnsi="Arial" w:cs="Arial"/>
                <w:b/>
              </w:rPr>
              <w:t>MIT S.A.</w:t>
            </w:r>
          </w:p>
        </w:tc>
        <w:tc>
          <w:tcPr>
            <w:tcW w:w="0" w:type="auto"/>
          </w:tcPr>
          <w:p w:rsidR="008B7D86" w:rsidRPr="00717BE3" w:rsidRDefault="008B7D86" w:rsidP="008B7D86">
            <w:pPr>
              <w:pStyle w:val="Sinespaciado"/>
              <w:jc w:val="center"/>
              <w:rPr>
                <w:rFonts w:ascii="Arial" w:hAnsi="Arial" w:cs="Arial"/>
                <w:b/>
              </w:rPr>
            </w:pPr>
            <w:r w:rsidRPr="00717BE3">
              <w:rPr>
                <w:rFonts w:ascii="Arial" w:hAnsi="Arial" w:cs="Arial"/>
                <w:b/>
              </w:rPr>
              <w:t xml:space="preserve">ADI </w:t>
            </w:r>
            <w:proofErr w:type="spellStart"/>
            <w:r w:rsidRPr="00717BE3">
              <w:rPr>
                <w:rFonts w:ascii="Arial" w:hAnsi="Arial" w:cs="Arial"/>
                <w:b/>
              </w:rPr>
              <w:t>Ltda</w:t>
            </w:r>
            <w:proofErr w:type="spellEnd"/>
          </w:p>
        </w:tc>
        <w:tc>
          <w:tcPr>
            <w:tcW w:w="0" w:type="auto"/>
          </w:tcPr>
          <w:p w:rsidR="008B7D86" w:rsidRPr="00717BE3" w:rsidRDefault="008B7D86" w:rsidP="008B7D86">
            <w:pPr>
              <w:pStyle w:val="Sinespaciado"/>
              <w:jc w:val="center"/>
              <w:rPr>
                <w:rFonts w:ascii="Arial" w:hAnsi="Arial" w:cs="Arial"/>
                <w:b/>
              </w:rPr>
            </w:pPr>
            <w:proofErr w:type="spellStart"/>
            <w:r w:rsidRPr="00717BE3">
              <w:rPr>
                <w:rFonts w:ascii="Arial" w:hAnsi="Arial" w:cs="Arial"/>
                <w:b/>
              </w:rPr>
              <w:t>Karmet</w:t>
            </w:r>
            <w:proofErr w:type="spellEnd"/>
            <w:r w:rsidRPr="00717BE3">
              <w:rPr>
                <w:rFonts w:ascii="Arial" w:hAnsi="Arial" w:cs="Arial"/>
                <w:b/>
              </w:rPr>
              <w:t xml:space="preserve"> Ltda.</w:t>
            </w:r>
          </w:p>
        </w:tc>
      </w:tr>
      <w:tr w:rsidR="008B7D86" w:rsidRPr="00717BE3" w:rsidTr="008B7D86">
        <w:tc>
          <w:tcPr>
            <w:tcW w:w="0" w:type="auto"/>
          </w:tcPr>
          <w:p w:rsidR="008B7D86" w:rsidRPr="00717BE3" w:rsidRDefault="008B7D86" w:rsidP="005B65A7">
            <w:pPr>
              <w:pStyle w:val="Sinespaciado"/>
              <w:jc w:val="both"/>
              <w:rPr>
                <w:rFonts w:ascii="Arial" w:hAnsi="Arial" w:cs="Arial"/>
              </w:rPr>
            </w:pPr>
            <w:r w:rsidRPr="00717BE3">
              <w:rPr>
                <w:rFonts w:ascii="Arial" w:hAnsi="Arial" w:cs="Arial"/>
              </w:rPr>
              <w:t>Precio</w:t>
            </w:r>
          </w:p>
        </w:tc>
        <w:tc>
          <w:tcPr>
            <w:tcW w:w="0" w:type="auto"/>
          </w:tcPr>
          <w:p w:rsidR="008B7D86" w:rsidRPr="00717BE3" w:rsidRDefault="008B7D86" w:rsidP="002536F8">
            <w:pPr>
              <w:pStyle w:val="Sinespaciado"/>
              <w:jc w:val="center"/>
              <w:rPr>
                <w:rFonts w:ascii="Arial" w:hAnsi="Arial" w:cs="Arial"/>
              </w:rPr>
            </w:pPr>
            <w:r>
              <w:rPr>
                <w:rFonts w:ascii="Arial" w:hAnsi="Arial" w:cs="Arial"/>
              </w:rPr>
              <w:t>0,3</w:t>
            </w:r>
          </w:p>
        </w:tc>
        <w:tc>
          <w:tcPr>
            <w:tcW w:w="0" w:type="auto"/>
          </w:tcPr>
          <w:p w:rsidR="008B7D86" w:rsidRPr="00717BE3" w:rsidRDefault="008B7D86" w:rsidP="002536F8">
            <w:pPr>
              <w:pStyle w:val="Sinespaciado"/>
              <w:jc w:val="center"/>
              <w:rPr>
                <w:rFonts w:ascii="Arial" w:hAnsi="Arial" w:cs="Arial"/>
              </w:rPr>
            </w:pPr>
            <w:r w:rsidRPr="00717BE3">
              <w:rPr>
                <w:rFonts w:ascii="Arial" w:hAnsi="Arial" w:cs="Arial"/>
              </w:rPr>
              <w:t xml:space="preserve">6,5 </w:t>
            </w:r>
            <w:r>
              <w:rPr>
                <w:rFonts w:ascii="Arial" w:hAnsi="Arial" w:cs="Arial"/>
              </w:rPr>
              <w:t>* 0,3 = 1,95</w:t>
            </w:r>
          </w:p>
        </w:tc>
        <w:tc>
          <w:tcPr>
            <w:tcW w:w="0" w:type="auto"/>
          </w:tcPr>
          <w:p w:rsidR="008B7D86" w:rsidRPr="00717BE3" w:rsidRDefault="008B7D86" w:rsidP="002536F8">
            <w:pPr>
              <w:pStyle w:val="Sinespaciado"/>
              <w:jc w:val="center"/>
              <w:rPr>
                <w:rFonts w:ascii="Arial" w:hAnsi="Arial" w:cs="Arial"/>
              </w:rPr>
            </w:pPr>
            <w:r w:rsidRPr="00717BE3">
              <w:rPr>
                <w:rFonts w:ascii="Arial" w:hAnsi="Arial" w:cs="Arial"/>
              </w:rPr>
              <w:t>6,7</w:t>
            </w:r>
            <w:r>
              <w:rPr>
                <w:rFonts w:ascii="Arial" w:hAnsi="Arial" w:cs="Arial"/>
              </w:rPr>
              <w:t>* 0,3 = 2,01</w:t>
            </w:r>
          </w:p>
        </w:tc>
        <w:tc>
          <w:tcPr>
            <w:tcW w:w="0" w:type="auto"/>
          </w:tcPr>
          <w:p w:rsidR="008B7D86" w:rsidRPr="00717BE3" w:rsidRDefault="008B7D86" w:rsidP="002536F8">
            <w:pPr>
              <w:pStyle w:val="Sinespaciado"/>
              <w:jc w:val="center"/>
              <w:rPr>
                <w:rFonts w:ascii="Arial" w:hAnsi="Arial" w:cs="Arial"/>
              </w:rPr>
            </w:pPr>
            <w:r w:rsidRPr="00717BE3">
              <w:rPr>
                <w:rFonts w:ascii="Arial" w:hAnsi="Arial" w:cs="Arial"/>
              </w:rPr>
              <w:t>6,3</w:t>
            </w:r>
            <w:r>
              <w:rPr>
                <w:rFonts w:ascii="Arial" w:hAnsi="Arial" w:cs="Arial"/>
              </w:rPr>
              <w:t xml:space="preserve"> * 0,3 = 1,89</w:t>
            </w:r>
          </w:p>
        </w:tc>
      </w:tr>
      <w:tr w:rsidR="008B7D86" w:rsidRPr="00717BE3" w:rsidTr="008B7D86">
        <w:tc>
          <w:tcPr>
            <w:tcW w:w="0" w:type="auto"/>
          </w:tcPr>
          <w:p w:rsidR="008B7D86" w:rsidRPr="00717BE3" w:rsidRDefault="008B7D86" w:rsidP="005B65A7">
            <w:pPr>
              <w:pStyle w:val="Sinespaciado"/>
              <w:jc w:val="both"/>
              <w:rPr>
                <w:rFonts w:ascii="Arial" w:hAnsi="Arial" w:cs="Arial"/>
              </w:rPr>
            </w:pPr>
            <w:r w:rsidRPr="00717BE3">
              <w:rPr>
                <w:rFonts w:ascii="Arial" w:hAnsi="Arial" w:cs="Arial"/>
              </w:rPr>
              <w:t>Calidad</w:t>
            </w:r>
          </w:p>
        </w:tc>
        <w:tc>
          <w:tcPr>
            <w:tcW w:w="0" w:type="auto"/>
          </w:tcPr>
          <w:p w:rsidR="008B7D86" w:rsidRPr="00717BE3" w:rsidRDefault="008B7D86" w:rsidP="002536F8">
            <w:pPr>
              <w:pStyle w:val="Sinespaciado"/>
              <w:jc w:val="center"/>
              <w:rPr>
                <w:rFonts w:ascii="Arial" w:hAnsi="Arial" w:cs="Arial"/>
              </w:rPr>
            </w:pPr>
            <w:r>
              <w:rPr>
                <w:rFonts w:ascii="Arial" w:hAnsi="Arial" w:cs="Arial"/>
              </w:rPr>
              <w:t>0,3</w:t>
            </w:r>
          </w:p>
        </w:tc>
        <w:tc>
          <w:tcPr>
            <w:tcW w:w="0" w:type="auto"/>
          </w:tcPr>
          <w:p w:rsidR="008B7D86" w:rsidRPr="00717BE3" w:rsidRDefault="008B7D86" w:rsidP="002536F8">
            <w:pPr>
              <w:pStyle w:val="Sinespaciado"/>
              <w:jc w:val="center"/>
              <w:rPr>
                <w:rFonts w:ascii="Arial" w:hAnsi="Arial" w:cs="Arial"/>
              </w:rPr>
            </w:pPr>
            <w:r w:rsidRPr="00717BE3">
              <w:rPr>
                <w:rFonts w:ascii="Arial" w:hAnsi="Arial" w:cs="Arial"/>
              </w:rPr>
              <w:t xml:space="preserve">5,8 </w:t>
            </w:r>
            <w:r>
              <w:rPr>
                <w:rFonts w:ascii="Arial" w:hAnsi="Arial" w:cs="Arial"/>
              </w:rPr>
              <w:t>* 0,3 = 1,74</w:t>
            </w:r>
          </w:p>
        </w:tc>
        <w:tc>
          <w:tcPr>
            <w:tcW w:w="0" w:type="auto"/>
          </w:tcPr>
          <w:p w:rsidR="008B7D86" w:rsidRPr="00717BE3" w:rsidRDefault="008B7D86" w:rsidP="002536F8">
            <w:pPr>
              <w:pStyle w:val="Sinespaciado"/>
              <w:jc w:val="center"/>
              <w:rPr>
                <w:rFonts w:ascii="Arial" w:hAnsi="Arial" w:cs="Arial"/>
              </w:rPr>
            </w:pPr>
            <w:r w:rsidRPr="00717BE3">
              <w:rPr>
                <w:rFonts w:ascii="Arial" w:hAnsi="Arial" w:cs="Arial"/>
              </w:rPr>
              <w:t>6,0</w:t>
            </w:r>
            <w:r>
              <w:rPr>
                <w:rFonts w:ascii="Arial" w:hAnsi="Arial" w:cs="Arial"/>
              </w:rPr>
              <w:t xml:space="preserve"> * 0,3 = 1,8</w:t>
            </w:r>
          </w:p>
        </w:tc>
        <w:tc>
          <w:tcPr>
            <w:tcW w:w="0" w:type="auto"/>
          </w:tcPr>
          <w:p w:rsidR="008B7D86" w:rsidRPr="00717BE3" w:rsidRDefault="008B7D86" w:rsidP="002536F8">
            <w:pPr>
              <w:pStyle w:val="Sinespaciado"/>
              <w:jc w:val="center"/>
              <w:rPr>
                <w:rFonts w:ascii="Arial" w:hAnsi="Arial" w:cs="Arial"/>
              </w:rPr>
            </w:pPr>
            <w:r w:rsidRPr="00717BE3">
              <w:rPr>
                <w:rFonts w:ascii="Arial" w:hAnsi="Arial" w:cs="Arial"/>
              </w:rPr>
              <w:t>6,5</w:t>
            </w:r>
            <w:r>
              <w:rPr>
                <w:rFonts w:ascii="Arial" w:hAnsi="Arial" w:cs="Arial"/>
              </w:rPr>
              <w:t xml:space="preserve"> * 0,3 = 1,95</w:t>
            </w:r>
          </w:p>
        </w:tc>
      </w:tr>
      <w:tr w:rsidR="008B7D86" w:rsidRPr="00717BE3" w:rsidTr="008B7D86">
        <w:tc>
          <w:tcPr>
            <w:tcW w:w="0" w:type="auto"/>
          </w:tcPr>
          <w:p w:rsidR="008B7D86" w:rsidRPr="00717BE3" w:rsidRDefault="008B7D86" w:rsidP="005B65A7">
            <w:pPr>
              <w:pStyle w:val="Sinespaciado"/>
              <w:jc w:val="both"/>
              <w:rPr>
                <w:rFonts w:ascii="Arial" w:hAnsi="Arial" w:cs="Arial"/>
              </w:rPr>
            </w:pPr>
            <w:r w:rsidRPr="00717BE3">
              <w:rPr>
                <w:rFonts w:ascii="Arial" w:hAnsi="Arial" w:cs="Arial"/>
              </w:rPr>
              <w:t>Plazo de entrega</w:t>
            </w:r>
          </w:p>
        </w:tc>
        <w:tc>
          <w:tcPr>
            <w:tcW w:w="0" w:type="auto"/>
          </w:tcPr>
          <w:p w:rsidR="008B7D86" w:rsidRPr="00717BE3" w:rsidRDefault="008B7D86" w:rsidP="002536F8">
            <w:pPr>
              <w:pStyle w:val="Sinespaciado"/>
              <w:jc w:val="center"/>
              <w:rPr>
                <w:rFonts w:ascii="Arial" w:hAnsi="Arial" w:cs="Arial"/>
              </w:rPr>
            </w:pPr>
            <w:r>
              <w:rPr>
                <w:rFonts w:ascii="Arial" w:hAnsi="Arial" w:cs="Arial"/>
              </w:rPr>
              <w:t>0,4</w:t>
            </w:r>
          </w:p>
        </w:tc>
        <w:tc>
          <w:tcPr>
            <w:tcW w:w="0" w:type="auto"/>
          </w:tcPr>
          <w:p w:rsidR="008B7D86" w:rsidRPr="00717BE3" w:rsidRDefault="008B7D86" w:rsidP="002536F8">
            <w:pPr>
              <w:pStyle w:val="Sinespaciado"/>
              <w:jc w:val="center"/>
              <w:rPr>
                <w:rFonts w:ascii="Arial" w:hAnsi="Arial" w:cs="Arial"/>
              </w:rPr>
            </w:pPr>
            <w:r w:rsidRPr="00717BE3">
              <w:rPr>
                <w:rFonts w:ascii="Arial" w:hAnsi="Arial" w:cs="Arial"/>
              </w:rPr>
              <w:t xml:space="preserve">6,0 </w:t>
            </w:r>
            <w:r>
              <w:rPr>
                <w:rFonts w:ascii="Arial" w:hAnsi="Arial" w:cs="Arial"/>
              </w:rPr>
              <w:t>* 0,4 = 2,4</w:t>
            </w:r>
          </w:p>
        </w:tc>
        <w:tc>
          <w:tcPr>
            <w:tcW w:w="0" w:type="auto"/>
          </w:tcPr>
          <w:p w:rsidR="008B7D86" w:rsidRPr="00717BE3" w:rsidRDefault="008B7D86" w:rsidP="002536F8">
            <w:pPr>
              <w:pStyle w:val="Sinespaciado"/>
              <w:jc w:val="center"/>
              <w:rPr>
                <w:rFonts w:ascii="Arial" w:hAnsi="Arial" w:cs="Arial"/>
              </w:rPr>
            </w:pPr>
            <w:r w:rsidRPr="00717BE3">
              <w:rPr>
                <w:rFonts w:ascii="Arial" w:hAnsi="Arial" w:cs="Arial"/>
              </w:rPr>
              <w:t>5,5</w:t>
            </w:r>
            <w:r>
              <w:rPr>
                <w:rFonts w:ascii="Arial" w:hAnsi="Arial" w:cs="Arial"/>
              </w:rPr>
              <w:t xml:space="preserve"> * 0,4 = 2,2</w:t>
            </w:r>
          </w:p>
        </w:tc>
        <w:tc>
          <w:tcPr>
            <w:tcW w:w="0" w:type="auto"/>
          </w:tcPr>
          <w:p w:rsidR="008B7D86" w:rsidRPr="00717BE3" w:rsidRDefault="008B7D86" w:rsidP="002536F8">
            <w:pPr>
              <w:pStyle w:val="Sinespaciado"/>
              <w:jc w:val="center"/>
              <w:rPr>
                <w:rFonts w:ascii="Arial" w:hAnsi="Arial" w:cs="Arial"/>
              </w:rPr>
            </w:pPr>
            <w:r w:rsidRPr="00717BE3">
              <w:rPr>
                <w:rFonts w:ascii="Arial" w:hAnsi="Arial" w:cs="Arial"/>
              </w:rPr>
              <w:t>6,0</w:t>
            </w:r>
            <w:r>
              <w:rPr>
                <w:rFonts w:ascii="Arial" w:hAnsi="Arial" w:cs="Arial"/>
              </w:rPr>
              <w:t xml:space="preserve"> * 0,4 = 2,4</w:t>
            </w:r>
          </w:p>
        </w:tc>
      </w:tr>
      <w:tr w:rsidR="008B7D86" w:rsidRPr="00717BE3" w:rsidTr="009564ED">
        <w:tc>
          <w:tcPr>
            <w:tcW w:w="0" w:type="auto"/>
            <w:gridSpan w:val="2"/>
          </w:tcPr>
          <w:p w:rsidR="008B7D86" w:rsidRDefault="008B7D86" w:rsidP="002536F8">
            <w:pPr>
              <w:pStyle w:val="Sinespaciado"/>
              <w:jc w:val="center"/>
              <w:rPr>
                <w:rFonts w:ascii="Arial" w:hAnsi="Arial" w:cs="Arial"/>
              </w:rPr>
            </w:pPr>
            <w:r>
              <w:rPr>
                <w:rFonts w:ascii="Arial" w:hAnsi="Arial" w:cs="Arial"/>
              </w:rPr>
              <w:t>Suma</w:t>
            </w:r>
          </w:p>
        </w:tc>
        <w:tc>
          <w:tcPr>
            <w:tcW w:w="0" w:type="auto"/>
          </w:tcPr>
          <w:p w:rsidR="008B7D86" w:rsidRPr="008B7D86" w:rsidRDefault="008B7D86" w:rsidP="002536F8">
            <w:pPr>
              <w:pStyle w:val="Sinespaciado"/>
              <w:jc w:val="center"/>
              <w:rPr>
                <w:rFonts w:ascii="Arial" w:hAnsi="Arial" w:cs="Arial"/>
                <w:b/>
              </w:rPr>
            </w:pPr>
            <w:r w:rsidRPr="008B7D86">
              <w:rPr>
                <w:rFonts w:ascii="Arial" w:hAnsi="Arial" w:cs="Arial"/>
                <w:b/>
              </w:rPr>
              <w:t>6,09</w:t>
            </w:r>
          </w:p>
        </w:tc>
        <w:tc>
          <w:tcPr>
            <w:tcW w:w="0" w:type="auto"/>
          </w:tcPr>
          <w:p w:rsidR="008B7D86" w:rsidRPr="008B7D86" w:rsidRDefault="008B7D86" w:rsidP="002536F8">
            <w:pPr>
              <w:pStyle w:val="Sinespaciado"/>
              <w:jc w:val="center"/>
              <w:rPr>
                <w:rFonts w:ascii="Arial" w:hAnsi="Arial" w:cs="Arial"/>
                <w:b/>
              </w:rPr>
            </w:pPr>
            <w:r w:rsidRPr="008B7D86">
              <w:rPr>
                <w:rFonts w:ascii="Arial" w:hAnsi="Arial" w:cs="Arial"/>
                <w:b/>
              </w:rPr>
              <w:t>6,01</w:t>
            </w:r>
          </w:p>
        </w:tc>
        <w:tc>
          <w:tcPr>
            <w:tcW w:w="0" w:type="auto"/>
          </w:tcPr>
          <w:p w:rsidR="008B7D86" w:rsidRPr="008B7D86" w:rsidRDefault="008B7D86" w:rsidP="002536F8">
            <w:pPr>
              <w:pStyle w:val="Sinespaciado"/>
              <w:jc w:val="center"/>
              <w:rPr>
                <w:rFonts w:ascii="Arial" w:hAnsi="Arial" w:cs="Arial"/>
                <w:b/>
              </w:rPr>
            </w:pPr>
            <w:r w:rsidRPr="008B7D86">
              <w:rPr>
                <w:rFonts w:ascii="Arial" w:hAnsi="Arial" w:cs="Arial"/>
                <w:b/>
              </w:rPr>
              <w:t>6,24</w:t>
            </w:r>
          </w:p>
        </w:tc>
      </w:tr>
    </w:tbl>
    <w:p w:rsidR="008B7D86" w:rsidRDefault="008B7D86" w:rsidP="00183DE7">
      <w:pPr>
        <w:pStyle w:val="Sinespaciado"/>
        <w:jc w:val="both"/>
        <w:rPr>
          <w:rFonts w:ascii="Arial" w:hAnsi="Arial" w:cs="Arial"/>
        </w:rPr>
      </w:pPr>
    </w:p>
    <w:p w:rsidR="008420E1" w:rsidRPr="008420E1" w:rsidRDefault="008420E1" w:rsidP="008420E1">
      <w:pPr>
        <w:pStyle w:val="Sinespaciado"/>
        <w:numPr>
          <w:ilvl w:val="0"/>
          <w:numId w:val="2"/>
        </w:numPr>
        <w:jc w:val="both"/>
        <w:rPr>
          <w:rFonts w:ascii="Arial" w:hAnsi="Arial" w:cs="Arial"/>
        </w:rPr>
      </w:pPr>
      <w:r w:rsidRPr="008420E1">
        <w:rPr>
          <w:rFonts w:ascii="Arial" w:hAnsi="Arial" w:cs="Arial"/>
        </w:rPr>
        <w:t xml:space="preserve">¿Cuál es el proveedor que se debe seleccionar? </w:t>
      </w:r>
    </w:p>
    <w:p w:rsidR="008420E1" w:rsidRPr="008420E1" w:rsidRDefault="008420E1" w:rsidP="008420E1">
      <w:pPr>
        <w:pStyle w:val="Sinespaciado"/>
        <w:jc w:val="both"/>
        <w:rPr>
          <w:rFonts w:ascii="Arial" w:hAnsi="Arial" w:cs="Arial"/>
        </w:rPr>
      </w:pPr>
      <w:r w:rsidRPr="008420E1">
        <w:rPr>
          <w:rFonts w:ascii="Arial" w:hAnsi="Arial" w:cs="Arial"/>
        </w:rPr>
        <w:t xml:space="preserve">El proveedor que se debe seleccionar es </w:t>
      </w:r>
      <w:proofErr w:type="spellStart"/>
      <w:r w:rsidRPr="008420E1">
        <w:rPr>
          <w:rFonts w:ascii="Arial" w:hAnsi="Arial" w:cs="Arial"/>
        </w:rPr>
        <w:t>Karmet</w:t>
      </w:r>
      <w:proofErr w:type="spellEnd"/>
      <w:r w:rsidRPr="008420E1">
        <w:rPr>
          <w:rFonts w:ascii="Arial" w:hAnsi="Arial" w:cs="Arial"/>
        </w:rPr>
        <w:t xml:space="preserve"> Ltda. </w:t>
      </w:r>
      <w:proofErr w:type="gramStart"/>
      <w:r w:rsidRPr="008420E1">
        <w:rPr>
          <w:rFonts w:ascii="Arial" w:hAnsi="Arial" w:cs="Arial"/>
        </w:rPr>
        <w:t>con</w:t>
      </w:r>
      <w:proofErr w:type="gramEnd"/>
      <w:r w:rsidRPr="008420E1">
        <w:rPr>
          <w:rFonts w:ascii="Arial" w:hAnsi="Arial" w:cs="Arial"/>
        </w:rPr>
        <w:t xml:space="preserve"> una puntuación máxima de 6,24. </w:t>
      </w:r>
    </w:p>
    <w:p w:rsidR="008420E1" w:rsidRPr="008420E1" w:rsidRDefault="008420E1" w:rsidP="008420E1">
      <w:pPr>
        <w:pStyle w:val="Sinespaciado"/>
        <w:jc w:val="both"/>
        <w:rPr>
          <w:rFonts w:ascii="Arial" w:hAnsi="Arial" w:cs="Arial"/>
        </w:rPr>
      </w:pPr>
      <w:r w:rsidRPr="008420E1">
        <w:rPr>
          <w:rFonts w:ascii="Arial" w:hAnsi="Arial" w:cs="Arial"/>
        </w:rPr>
        <w:t>b) ¿Cuál es el proveedor que presenta el mejor plazo de entrega?</w:t>
      </w:r>
    </w:p>
    <w:p w:rsidR="008420E1" w:rsidRPr="008420E1" w:rsidRDefault="008420E1" w:rsidP="008420E1">
      <w:pPr>
        <w:pStyle w:val="Sinespaciado"/>
        <w:jc w:val="both"/>
        <w:rPr>
          <w:rFonts w:ascii="Arial" w:hAnsi="Arial" w:cs="Arial"/>
        </w:rPr>
      </w:pPr>
      <w:r w:rsidRPr="008420E1">
        <w:rPr>
          <w:rFonts w:ascii="Arial" w:hAnsi="Arial" w:cs="Arial"/>
        </w:rPr>
        <w:t xml:space="preserve">Los mejores proveedores con plazo de entrega son MIT S.A. con una puntuación de 2,4 y </w:t>
      </w:r>
      <w:proofErr w:type="spellStart"/>
      <w:r w:rsidRPr="008420E1">
        <w:rPr>
          <w:rFonts w:ascii="Arial" w:hAnsi="Arial" w:cs="Arial"/>
        </w:rPr>
        <w:t>Karmet</w:t>
      </w:r>
      <w:proofErr w:type="spellEnd"/>
      <w:r w:rsidRPr="008420E1">
        <w:rPr>
          <w:rFonts w:ascii="Arial" w:hAnsi="Arial" w:cs="Arial"/>
        </w:rPr>
        <w:t xml:space="preserve"> Ltda. con una puntuación de 2,4.</w:t>
      </w:r>
    </w:p>
    <w:p w:rsidR="008420E1" w:rsidRPr="008420E1" w:rsidRDefault="008420E1" w:rsidP="008420E1">
      <w:pPr>
        <w:pStyle w:val="Sinespaciado"/>
        <w:numPr>
          <w:ilvl w:val="0"/>
          <w:numId w:val="3"/>
        </w:numPr>
        <w:jc w:val="both"/>
        <w:rPr>
          <w:rFonts w:ascii="Arial" w:hAnsi="Arial" w:cs="Arial"/>
        </w:rPr>
      </w:pPr>
      <w:r w:rsidRPr="008420E1">
        <w:rPr>
          <w:rFonts w:ascii="Arial" w:hAnsi="Arial" w:cs="Arial"/>
        </w:rPr>
        <w:t xml:space="preserve">¿Cuál es el proveedor que entrega la mejor calidad? </w:t>
      </w:r>
    </w:p>
    <w:p w:rsidR="008420E1" w:rsidRPr="008420E1" w:rsidRDefault="008420E1" w:rsidP="008420E1">
      <w:pPr>
        <w:pStyle w:val="Sinespaciado"/>
        <w:jc w:val="both"/>
        <w:rPr>
          <w:rFonts w:ascii="Arial" w:hAnsi="Arial" w:cs="Arial"/>
        </w:rPr>
      </w:pPr>
      <w:r w:rsidRPr="008420E1">
        <w:rPr>
          <w:rFonts w:ascii="Arial" w:hAnsi="Arial" w:cs="Arial"/>
        </w:rPr>
        <w:t xml:space="preserve">El proveedor con mejor calidad es </w:t>
      </w:r>
      <w:proofErr w:type="spellStart"/>
      <w:r w:rsidRPr="008420E1">
        <w:rPr>
          <w:rFonts w:ascii="Arial" w:hAnsi="Arial" w:cs="Arial"/>
        </w:rPr>
        <w:t>Karmet</w:t>
      </w:r>
      <w:proofErr w:type="spellEnd"/>
      <w:r w:rsidRPr="008420E1">
        <w:rPr>
          <w:rFonts w:ascii="Arial" w:hAnsi="Arial" w:cs="Arial"/>
        </w:rPr>
        <w:t xml:space="preserve"> Ltda.</w:t>
      </w:r>
    </w:p>
    <w:p w:rsidR="008420E1" w:rsidRPr="008420E1" w:rsidRDefault="008420E1" w:rsidP="008420E1">
      <w:pPr>
        <w:pStyle w:val="Sinespaciado"/>
        <w:jc w:val="both"/>
        <w:rPr>
          <w:rFonts w:ascii="Arial" w:hAnsi="Arial" w:cs="Arial"/>
        </w:rPr>
      </w:pPr>
    </w:p>
    <w:p w:rsidR="008420E1" w:rsidRPr="008420E1" w:rsidRDefault="008420E1" w:rsidP="008420E1">
      <w:pPr>
        <w:pStyle w:val="Sinespaciado"/>
        <w:jc w:val="both"/>
        <w:rPr>
          <w:rFonts w:ascii="Arial" w:hAnsi="Arial" w:cs="Arial"/>
        </w:rPr>
      </w:pPr>
      <w:r w:rsidRPr="008420E1">
        <w:rPr>
          <w:rFonts w:ascii="Arial" w:hAnsi="Arial" w:cs="Arial"/>
        </w:rPr>
        <w:t>Si los Factores críticos para la toma de decisión cambian</w:t>
      </w:r>
    </w:p>
    <w:tbl>
      <w:tblPr>
        <w:tblStyle w:val="Tablaconcuadrcula"/>
        <w:tblW w:w="3426" w:type="pct"/>
        <w:tblLook w:val="04A0" w:firstRow="1" w:lastRow="0" w:firstColumn="1" w:lastColumn="0" w:noHBand="0" w:noVBand="1"/>
      </w:tblPr>
      <w:tblGrid>
        <w:gridCol w:w="3227"/>
        <w:gridCol w:w="2977"/>
      </w:tblGrid>
      <w:tr w:rsidR="008420E1" w:rsidRPr="008420E1" w:rsidTr="005B65A7">
        <w:tc>
          <w:tcPr>
            <w:tcW w:w="2601" w:type="pct"/>
          </w:tcPr>
          <w:p w:rsidR="008420E1" w:rsidRPr="008420E1" w:rsidRDefault="008420E1" w:rsidP="005B65A7">
            <w:pPr>
              <w:pStyle w:val="Sinespaciado"/>
              <w:jc w:val="center"/>
              <w:rPr>
                <w:rFonts w:ascii="Arial" w:hAnsi="Arial" w:cs="Arial"/>
                <w:b/>
              </w:rPr>
            </w:pPr>
            <w:r w:rsidRPr="008420E1">
              <w:rPr>
                <w:rFonts w:ascii="Arial" w:hAnsi="Arial" w:cs="Arial"/>
                <w:b/>
              </w:rPr>
              <w:t>Factores críticos</w:t>
            </w:r>
          </w:p>
        </w:tc>
        <w:tc>
          <w:tcPr>
            <w:tcW w:w="2399" w:type="pct"/>
          </w:tcPr>
          <w:p w:rsidR="008420E1" w:rsidRPr="008420E1" w:rsidRDefault="008420E1" w:rsidP="005B65A7">
            <w:pPr>
              <w:pStyle w:val="Sinespaciado"/>
              <w:jc w:val="center"/>
              <w:rPr>
                <w:rFonts w:ascii="Arial" w:hAnsi="Arial" w:cs="Arial"/>
                <w:b/>
              </w:rPr>
            </w:pPr>
            <w:r w:rsidRPr="008420E1">
              <w:rPr>
                <w:rFonts w:ascii="Arial" w:hAnsi="Arial" w:cs="Arial"/>
                <w:b/>
              </w:rPr>
              <w:t>Ponderación %</w:t>
            </w:r>
          </w:p>
        </w:tc>
      </w:tr>
      <w:tr w:rsidR="008420E1" w:rsidRPr="008420E1" w:rsidTr="005B65A7">
        <w:tc>
          <w:tcPr>
            <w:tcW w:w="2601" w:type="pct"/>
          </w:tcPr>
          <w:p w:rsidR="008420E1" w:rsidRPr="008420E1" w:rsidRDefault="008420E1" w:rsidP="005B65A7">
            <w:pPr>
              <w:pStyle w:val="Sinespaciado"/>
              <w:jc w:val="both"/>
              <w:rPr>
                <w:rFonts w:ascii="Arial" w:hAnsi="Arial" w:cs="Arial"/>
              </w:rPr>
            </w:pPr>
            <w:r w:rsidRPr="008420E1">
              <w:rPr>
                <w:rFonts w:ascii="Arial" w:hAnsi="Arial" w:cs="Arial"/>
              </w:rPr>
              <w:t xml:space="preserve"> Precio </w:t>
            </w:r>
          </w:p>
        </w:tc>
        <w:tc>
          <w:tcPr>
            <w:tcW w:w="2399" w:type="pct"/>
          </w:tcPr>
          <w:p w:rsidR="008420E1" w:rsidRPr="008420E1" w:rsidRDefault="008420E1" w:rsidP="005B65A7">
            <w:pPr>
              <w:pStyle w:val="Sinespaciado"/>
              <w:jc w:val="both"/>
              <w:rPr>
                <w:rFonts w:ascii="Arial" w:hAnsi="Arial" w:cs="Arial"/>
              </w:rPr>
            </w:pPr>
            <w:r w:rsidRPr="008420E1">
              <w:rPr>
                <w:rFonts w:ascii="Arial" w:hAnsi="Arial" w:cs="Arial"/>
              </w:rPr>
              <w:t>55%</w:t>
            </w:r>
          </w:p>
        </w:tc>
      </w:tr>
      <w:tr w:rsidR="008420E1" w:rsidRPr="008420E1" w:rsidTr="005B65A7">
        <w:tc>
          <w:tcPr>
            <w:tcW w:w="2601" w:type="pct"/>
          </w:tcPr>
          <w:p w:rsidR="008420E1" w:rsidRPr="008420E1" w:rsidRDefault="008420E1" w:rsidP="005B65A7">
            <w:pPr>
              <w:pStyle w:val="Sinespaciado"/>
              <w:jc w:val="both"/>
              <w:rPr>
                <w:rFonts w:ascii="Arial" w:hAnsi="Arial" w:cs="Arial"/>
              </w:rPr>
            </w:pPr>
            <w:r w:rsidRPr="008420E1">
              <w:rPr>
                <w:rFonts w:ascii="Arial" w:hAnsi="Arial" w:cs="Arial"/>
              </w:rPr>
              <w:t xml:space="preserve"> Calidad</w:t>
            </w:r>
          </w:p>
        </w:tc>
        <w:tc>
          <w:tcPr>
            <w:tcW w:w="2399" w:type="pct"/>
          </w:tcPr>
          <w:p w:rsidR="008420E1" w:rsidRPr="008420E1" w:rsidRDefault="008420E1" w:rsidP="005B65A7">
            <w:pPr>
              <w:pStyle w:val="Sinespaciado"/>
              <w:jc w:val="both"/>
              <w:rPr>
                <w:rFonts w:ascii="Arial" w:hAnsi="Arial" w:cs="Arial"/>
              </w:rPr>
            </w:pPr>
            <w:r w:rsidRPr="008420E1">
              <w:rPr>
                <w:rFonts w:ascii="Arial" w:hAnsi="Arial" w:cs="Arial"/>
              </w:rPr>
              <w:t>25%</w:t>
            </w:r>
          </w:p>
        </w:tc>
      </w:tr>
      <w:tr w:rsidR="008420E1" w:rsidRPr="008420E1" w:rsidTr="005B65A7">
        <w:tc>
          <w:tcPr>
            <w:tcW w:w="2601" w:type="pct"/>
          </w:tcPr>
          <w:p w:rsidR="008420E1" w:rsidRPr="008420E1" w:rsidRDefault="008420E1" w:rsidP="005B65A7">
            <w:pPr>
              <w:pStyle w:val="Sinespaciado"/>
              <w:jc w:val="both"/>
              <w:rPr>
                <w:rFonts w:ascii="Arial" w:hAnsi="Arial" w:cs="Arial"/>
              </w:rPr>
            </w:pPr>
            <w:r w:rsidRPr="008420E1">
              <w:rPr>
                <w:rFonts w:ascii="Arial" w:hAnsi="Arial" w:cs="Arial"/>
              </w:rPr>
              <w:t xml:space="preserve"> Plazo de entrega </w:t>
            </w:r>
          </w:p>
        </w:tc>
        <w:tc>
          <w:tcPr>
            <w:tcW w:w="2399" w:type="pct"/>
          </w:tcPr>
          <w:p w:rsidR="008420E1" w:rsidRPr="008420E1" w:rsidRDefault="008420E1" w:rsidP="005B65A7">
            <w:pPr>
              <w:pStyle w:val="Sinespaciado"/>
              <w:jc w:val="both"/>
              <w:rPr>
                <w:rFonts w:ascii="Arial" w:hAnsi="Arial" w:cs="Arial"/>
              </w:rPr>
            </w:pPr>
            <w:r w:rsidRPr="008420E1">
              <w:rPr>
                <w:rFonts w:ascii="Arial" w:hAnsi="Arial" w:cs="Arial"/>
              </w:rPr>
              <w:t>20%</w:t>
            </w:r>
          </w:p>
        </w:tc>
      </w:tr>
    </w:tbl>
    <w:p w:rsidR="008420E1" w:rsidRPr="008420E1" w:rsidRDefault="008420E1" w:rsidP="008420E1">
      <w:pPr>
        <w:pStyle w:val="Sinespaciado"/>
        <w:jc w:val="both"/>
        <w:rPr>
          <w:rFonts w:ascii="Arial" w:hAnsi="Arial" w:cs="Arial"/>
        </w:rPr>
      </w:pPr>
    </w:p>
    <w:p w:rsidR="008420E1" w:rsidRPr="008420E1" w:rsidRDefault="008420E1" w:rsidP="008420E1">
      <w:pPr>
        <w:pStyle w:val="Sinespaciado"/>
        <w:jc w:val="both"/>
        <w:rPr>
          <w:rFonts w:ascii="Arial" w:hAnsi="Arial" w:cs="Arial"/>
        </w:rPr>
      </w:pPr>
      <w:r w:rsidRPr="008420E1">
        <w:rPr>
          <w:rFonts w:ascii="Arial" w:hAnsi="Arial" w:cs="Arial"/>
        </w:rPr>
        <w:t xml:space="preserve">• ¿Cuál es el proveedor que se debe seleccionar? </w:t>
      </w:r>
    </w:p>
    <w:p w:rsidR="008420E1" w:rsidRPr="008420E1" w:rsidRDefault="008420E1" w:rsidP="008420E1">
      <w:pPr>
        <w:pStyle w:val="Sinespaciado"/>
        <w:jc w:val="both"/>
        <w:rPr>
          <w:rFonts w:ascii="Arial" w:hAnsi="Arial" w:cs="Arial"/>
        </w:rPr>
      </w:pPr>
      <w:r w:rsidRPr="008420E1">
        <w:rPr>
          <w:rFonts w:ascii="Arial" w:hAnsi="Arial" w:cs="Arial"/>
        </w:rPr>
        <w:t xml:space="preserve">• ¿Cuál es el proveedor que presenta el mejor plazo de entrega? </w:t>
      </w:r>
    </w:p>
    <w:p w:rsidR="008420E1" w:rsidRPr="008420E1" w:rsidRDefault="008420E1" w:rsidP="008420E1">
      <w:pPr>
        <w:pStyle w:val="Sinespaciado"/>
        <w:jc w:val="both"/>
        <w:rPr>
          <w:rFonts w:ascii="Arial" w:hAnsi="Arial" w:cs="Arial"/>
        </w:rPr>
      </w:pPr>
      <w:r w:rsidRPr="008420E1">
        <w:rPr>
          <w:rFonts w:ascii="Arial" w:hAnsi="Arial" w:cs="Arial"/>
        </w:rPr>
        <w:t>• ¿Cuál es el proveedor que entrega la mejor calidad?</w:t>
      </w:r>
    </w:p>
    <w:p w:rsidR="00183DE7" w:rsidRPr="008420E1" w:rsidRDefault="00183DE7" w:rsidP="00183DE7">
      <w:pPr>
        <w:pStyle w:val="Sinespaciado"/>
        <w:jc w:val="both"/>
        <w:rPr>
          <w:rFonts w:ascii="Arial" w:hAnsi="Arial" w:cs="Arial"/>
        </w:rPr>
      </w:pPr>
    </w:p>
    <w:p w:rsidR="008420E1" w:rsidRPr="008420E1" w:rsidRDefault="008420E1" w:rsidP="00183DE7">
      <w:pPr>
        <w:pStyle w:val="Sinespaciado"/>
        <w:jc w:val="both"/>
        <w:rPr>
          <w:rFonts w:ascii="Arial" w:hAnsi="Arial" w:cs="Arial"/>
        </w:rPr>
      </w:pPr>
      <w:r>
        <w:rPr>
          <w:rFonts w:ascii="Arial" w:hAnsi="Arial" w:cs="Arial"/>
          <w:b/>
          <w:u w:val="single"/>
        </w:rPr>
        <w:t xml:space="preserve">Situación 2: </w:t>
      </w:r>
      <w:r w:rsidRPr="008420E1">
        <w:rPr>
          <w:rFonts w:ascii="Arial" w:hAnsi="Arial" w:cs="Arial"/>
          <w:b/>
          <w:u w:val="single"/>
        </w:rPr>
        <w:t>Caso de estudio</w:t>
      </w:r>
      <w:r w:rsidRPr="008420E1">
        <w:rPr>
          <w:rFonts w:ascii="Arial" w:hAnsi="Arial" w:cs="Arial"/>
        </w:rPr>
        <w:t xml:space="preserve"> Selección de proveedores Bodegas WER S.A. es una empresa de almacenamiento que opera en el mercado nacional hace algunos años y debido a su excelente crecimiento ha tenido que resolver el problema de la selección de sus proveedores a través del departamento de adquisiciones. Los antecedentes recopilados son: Factores críticos para la toma de decisión:</w:t>
      </w:r>
    </w:p>
    <w:tbl>
      <w:tblPr>
        <w:tblStyle w:val="Tablaconcuadrcula"/>
        <w:tblW w:w="3426" w:type="pct"/>
        <w:tblLook w:val="04A0" w:firstRow="1" w:lastRow="0" w:firstColumn="1" w:lastColumn="0" w:noHBand="0" w:noVBand="1"/>
      </w:tblPr>
      <w:tblGrid>
        <w:gridCol w:w="3227"/>
        <w:gridCol w:w="2977"/>
      </w:tblGrid>
      <w:tr w:rsidR="008420E1" w:rsidRPr="008420E1" w:rsidTr="005B65A7">
        <w:tc>
          <w:tcPr>
            <w:tcW w:w="2601" w:type="pct"/>
          </w:tcPr>
          <w:p w:rsidR="008420E1" w:rsidRPr="008420E1" w:rsidRDefault="008420E1" w:rsidP="005B65A7">
            <w:pPr>
              <w:pStyle w:val="Sinespaciado"/>
              <w:jc w:val="center"/>
              <w:rPr>
                <w:rFonts w:ascii="Arial" w:hAnsi="Arial" w:cs="Arial"/>
                <w:b/>
              </w:rPr>
            </w:pPr>
            <w:r w:rsidRPr="008420E1">
              <w:rPr>
                <w:rFonts w:ascii="Arial" w:hAnsi="Arial" w:cs="Arial"/>
                <w:b/>
              </w:rPr>
              <w:t>Factores críticos</w:t>
            </w:r>
          </w:p>
        </w:tc>
        <w:tc>
          <w:tcPr>
            <w:tcW w:w="2399" w:type="pct"/>
          </w:tcPr>
          <w:p w:rsidR="008420E1" w:rsidRPr="008420E1" w:rsidRDefault="008420E1" w:rsidP="005B65A7">
            <w:pPr>
              <w:pStyle w:val="Sinespaciado"/>
              <w:jc w:val="center"/>
              <w:rPr>
                <w:rFonts w:ascii="Arial" w:hAnsi="Arial" w:cs="Arial"/>
                <w:b/>
              </w:rPr>
            </w:pPr>
            <w:r w:rsidRPr="008420E1">
              <w:rPr>
                <w:rFonts w:ascii="Arial" w:hAnsi="Arial" w:cs="Arial"/>
                <w:b/>
              </w:rPr>
              <w:t>Ponderación %</w:t>
            </w:r>
          </w:p>
        </w:tc>
      </w:tr>
      <w:tr w:rsidR="008420E1" w:rsidRPr="008420E1" w:rsidTr="005B65A7">
        <w:tc>
          <w:tcPr>
            <w:tcW w:w="2601" w:type="pct"/>
          </w:tcPr>
          <w:p w:rsidR="008420E1" w:rsidRPr="008420E1" w:rsidRDefault="008420E1" w:rsidP="005B65A7">
            <w:pPr>
              <w:pStyle w:val="Sinespaciado"/>
              <w:jc w:val="both"/>
              <w:rPr>
                <w:rFonts w:ascii="Arial" w:hAnsi="Arial" w:cs="Arial"/>
              </w:rPr>
            </w:pPr>
            <w:r w:rsidRPr="008420E1">
              <w:rPr>
                <w:rFonts w:ascii="Arial" w:hAnsi="Arial" w:cs="Arial"/>
              </w:rPr>
              <w:t xml:space="preserve"> Precio </w:t>
            </w:r>
          </w:p>
        </w:tc>
        <w:tc>
          <w:tcPr>
            <w:tcW w:w="2399" w:type="pct"/>
          </w:tcPr>
          <w:p w:rsidR="008420E1" w:rsidRPr="008420E1" w:rsidRDefault="008420E1" w:rsidP="005B65A7">
            <w:pPr>
              <w:pStyle w:val="Sinespaciado"/>
              <w:jc w:val="both"/>
              <w:rPr>
                <w:rFonts w:ascii="Arial" w:hAnsi="Arial" w:cs="Arial"/>
              </w:rPr>
            </w:pPr>
            <w:r>
              <w:rPr>
                <w:rFonts w:ascii="Arial" w:hAnsi="Arial" w:cs="Arial"/>
              </w:rPr>
              <w:t>35,16</w:t>
            </w:r>
            <w:r w:rsidRPr="008420E1">
              <w:rPr>
                <w:rFonts w:ascii="Arial" w:hAnsi="Arial" w:cs="Arial"/>
              </w:rPr>
              <w:t>%</w:t>
            </w:r>
          </w:p>
        </w:tc>
      </w:tr>
      <w:tr w:rsidR="008420E1" w:rsidRPr="008420E1" w:rsidTr="005B65A7">
        <w:tc>
          <w:tcPr>
            <w:tcW w:w="2601" w:type="pct"/>
          </w:tcPr>
          <w:p w:rsidR="008420E1" w:rsidRPr="008420E1" w:rsidRDefault="008420E1" w:rsidP="008420E1">
            <w:pPr>
              <w:pStyle w:val="Sinespaciado"/>
              <w:jc w:val="both"/>
              <w:rPr>
                <w:rFonts w:ascii="Arial" w:hAnsi="Arial" w:cs="Arial"/>
              </w:rPr>
            </w:pPr>
            <w:r w:rsidRPr="008420E1">
              <w:rPr>
                <w:rFonts w:ascii="Arial" w:hAnsi="Arial" w:cs="Arial"/>
              </w:rPr>
              <w:t xml:space="preserve"> </w:t>
            </w:r>
            <w:r>
              <w:rPr>
                <w:rFonts w:ascii="Arial" w:hAnsi="Arial" w:cs="Arial"/>
              </w:rPr>
              <w:t xml:space="preserve">Seguros </w:t>
            </w:r>
          </w:p>
        </w:tc>
        <w:tc>
          <w:tcPr>
            <w:tcW w:w="2399" w:type="pct"/>
          </w:tcPr>
          <w:p w:rsidR="008420E1" w:rsidRPr="008420E1" w:rsidRDefault="008420E1" w:rsidP="005B65A7">
            <w:pPr>
              <w:pStyle w:val="Sinespaciado"/>
              <w:jc w:val="both"/>
              <w:rPr>
                <w:rFonts w:ascii="Arial" w:hAnsi="Arial" w:cs="Arial"/>
              </w:rPr>
            </w:pPr>
            <w:r>
              <w:rPr>
                <w:rFonts w:ascii="Arial" w:hAnsi="Arial" w:cs="Arial"/>
              </w:rPr>
              <w:t>16,82</w:t>
            </w:r>
            <w:r w:rsidRPr="008420E1">
              <w:rPr>
                <w:rFonts w:ascii="Arial" w:hAnsi="Arial" w:cs="Arial"/>
              </w:rPr>
              <w:t>%</w:t>
            </w:r>
          </w:p>
        </w:tc>
      </w:tr>
      <w:tr w:rsidR="008420E1" w:rsidRPr="008420E1" w:rsidTr="005B65A7">
        <w:tc>
          <w:tcPr>
            <w:tcW w:w="2601" w:type="pct"/>
          </w:tcPr>
          <w:p w:rsidR="008420E1" w:rsidRPr="008420E1" w:rsidRDefault="008420E1" w:rsidP="008420E1">
            <w:pPr>
              <w:pStyle w:val="Sinespaciado"/>
              <w:jc w:val="both"/>
              <w:rPr>
                <w:rFonts w:ascii="Arial" w:hAnsi="Arial" w:cs="Arial"/>
              </w:rPr>
            </w:pPr>
            <w:r w:rsidRPr="008420E1">
              <w:rPr>
                <w:rFonts w:ascii="Arial" w:hAnsi="Arial" w:cs="Arial"/>
              </w:rPr>
              <w:t xml:space="preserve"> </w:t>
            </w:r>
            <w:r>
              <w:rPr>
                <w:rFonts w:ascii="Arial" w:hAnsi="Arial" w:cs="Arial"/>
              </w:rPr>
              <w:t>Puntualidad</w:t>
            </w:r>
            <w:r w:rsidRPr="008420E1">
              <w:rPr>
                <w:rFonts w:ascii="Arial" w:hAnsi="Arial" w:cs="Arial"/>
              </w:rPr>
              <w:t xml:space="preserve"> </w:t>
            </w:r>
          </w:p>
        </w:tc>
        <w:tc>
          <w:tcPr>
            <w:tcW w:w="2399" w:type="pct"/>
          </w:tcPr>
          <w:p w:rsidR="008420E1" w:rsidRPr="008420E1" w:rsidRDefault="008420E1" w:rsidP="005B65A7">
            <w:pPr>
              <w:pStyle w:val="Sinespaciado"/>
              <w:jc w:val="both"/>
              <w:rPr>
                <w:rFonts w:ascii="Arial" w:hAnsi="Arial" w:cs="Arial"/>
              </w:rPr>
            </w:pPr>
            <w:r>
              <w:rPr>
                <w:rFonts w:ascii="Arial" w:hAnsi="Arial" w:cs="Arial"/>
              </w:rPr>
              <w:t>25,72</w:t>
            </w:r>
            <w:r w:rsidRPr="008420E1">
              <w:rPr>
                <w:rFonts w:ascii="Arial" w:hAnsi="Arial" w:cs="Arial"/>
              </w:rPr>
              <w:t>%</w:t>
            </w:r>
          </w:p>
        </w:tc>
      </w:tr>
      <w:tr w:rsidR="008420E1" w:rsidRPr="008420E1" w:rsidTr="005B65A7">
        <w:tc>
          <w:tcPr>
            <w:tcW w:w="2601" w:type="pct"/>
          </w:tcPr>
          <w:p w:rsidR="008420E1" w:rsidRPr="008420E1" w:rsidRDefault="008420E1" w:rsidP="005B65A7">
            <w:pPr>
              <w:pStyle w:val="Sinespaciado"/>
              <w:jc w:val="both"/>
              <w:rPr>
                <w:rFonts w:ascii="Arial" w:hAnsi="Arial" w:cs="Arial"/>
              </w:rPr>
            </w:pPr>
            <w:r>
              <w:rPr>
                <w:rFonts w:ascii="Arial" w:hAnsi="Arial" w:cs="Arial"/>
              </w:rPr>
              <w:t>Formas de Pago</w:t>
            </w:r>
          </w:p>
        </w:tc>
        <w:tc>
          <w:tcPr>
            <w:tcW w:w="2399" w:type="pct"/>
          </w:tcPr>
          <w:p w:rsidR="008420E1" w:rsidRPr="008420E1" w:rsidRDefault="008420E1" w:rsidP="005B65A7">
            <w:pPr>
              <w:pStyle w:val="Sinespaciado"/>
              <w:jc w:val="both"/>
              <w:rPr>
                <w:rFonts w:ascii="Arial" w:hAnsi="Arial" w:cs="Arial"/>
              </w:rPr>
            </w:pPr>
            <w:r>
              <w:rPr>
                <w:rFonts w:ascii="Arial" w:hAnsi="Arial" w:cs="Arial"/>
              </w:rPr>
              <w:t>12,24%</w:t>
            </w:r>
          </w:p>
        </w:tc>
      </w:tr>
      <w:tr w:rsidR="008420E1" w:rsidRPr="008420E1" w:rsidTr="005B65A7">
        <w:tc>
          <w:tcPr>
            <w:tcW w:w="2601" w:type="pct"/>
          </w:tcPr>
          <w:p w:rsidR="008420E1" w:rsidRPr="008420E1" w:rsidRDefault="008420E1" w:rsidP="005B65A7">
            <w:pPr>
              <w:pStyle w:val="Sinespaciado"/>
              <w:jc w:val="both"/>
              <w:rPr>
                <w:rFonts w:ascii="Arial" w:hAnsi="Arial" w:cs="Arial"/>
              </w:rPr>
            </w:pPr>
            <w:r>
              <w:rPr>
                <w:rFonts w:ascii="Arial" w:hAnsi="Arial" w:cs="Arial"/>
              </w:rPr>
              <w:t>Debilidad</w:t>
            </w:r>
          </w:p>
        </w:tc>
        <w:tc>
          <w:tcPr>
            <w:tcW w:w="2399" w:type="pct"/>
          </w:tcPr>
          <w:p w:rsidR="008420E1" w:rsidRPr="008420E1" w:rsidRDefault="008420E1" w:rsidP="005B65A7">
            <w:pPr>
              <w:pStyle w:val="Sinespaciado"/>
              <w:jc w:val="both"/>
              <w:rPr>
                <w:rFonts w:ascii="Arial" w:hAnsi="Arial" w:cs="Arial"/>
              </w:rPr>
            </w:pPr>
            <w:r>
              <w:rPr>
                <w:rFonts w:ascii="Arial" w:hAnsi="Arial" w:cs="Arial"/>
              </w:rPr>
              <w:t>10,06%</w:t>
            </w:r>
          </w:p>
        </w:tc>
      </w:tr>
    </w:tbl>
    <w:p w:rsidR="00996B0C" w:rsidRDefault="00996B0C" w:rsidP="008420E1">
      <w:pPr>
        <w:pStyle w:val="Sinespaciado"/>
        <w:jc w:val="both"/>
        <w:rPr>
          <w:rFonts w:ascii="Arial" w:hAnsi="Arial" w:cs="Arial"/>
        </w:rPr>
      </w:pPr>
    </w:p>
    <w:p w:rsidR="008420E1" w:rsidRPr="00717BE3" w:rsidRDefault="008420E1" w:rsidP="008420E1">
      <w:pPr>
        <w:pStyle w:val="Sinespaciado"/>
        <w:jc w:val="both"/>
        <w:rPr>
          <w:rFonts w:ascii="Arial" w:hAnsi="Arial" w:cs="Arial"/>
        </w:rPr>
      </w:pPr>
      <w:r w:rsidRPr="00717BE3">
        <w:rPr>
          <w:rFonts w:ascii="Arial" w:hAnsi="Arial" w:cs="Arial"/>
        </w:rPr>
        <w:lastRenderedPageBreak/>
        <w:t>Calificación de los factores críticos de cada proveedor</w:t>
      </w:r>
    </w:p>
    <w:tbl>
      <w:tblPr>
        <w:tblStyle w:val="Tablaconcuadrcula"/>
        <w:tblW w:w="0" w:type="auto"/>
        <w:tblLook w:val="04A0" w:firstRow="1" w:lastRow="0" w:firstColumn="1" w:lastColumn="0" w:noHBand="0" w:noVBand="1"/>
      </w:tblPr>
      <w:tblGrid>
        <w:gridCol w:w="1977"/>
        <w:gridCol w:w="2014"/>
        <w:gridCol w:w="1134"/>
        <w:gridCol w:w="2136"/>
      </w:tblGrid>
      <w:tr w:rsidR="008420E1" w:rsidRPr="00717BE3" w:rsidTr="005B65A7">
        <w:tc>
          <w:tcPr>
            <w:tcW w:w="0" w:type="auto"/>
            <w:vMerge w:val="restart"/>
          </w:tcPr>
          <w:p w:rsidR="008420E1" w:rsidRPr="00717BE3" w:rsidRDefault="008420E1" w:rsidP="005B65A7">
            <w:pPr>
              <w:pStyle w:val="Sinespaciado"/>
              <w:jc w:val="both"/>
              <w:rPr>
                <w:rFonts w:ascii="Arial" w:hAnsi="Arial" w:cs="Arial"/>
                <w:b/>
              </w:rPr>
            </w:pPr>
            <w:r w:rsidRPr="00717BE3">
              <w:rPr>
                <w:rFonts w:ascii="Arial" w:hAnsi="Arial" w:cs="Arial"/>
                <w:b/>
              </w:rPr>
              <w:t>Factores críticos</w:t>
            </w:r>
          </w:p>
        </w:tc>
        <w:tc>
          <w:tcPr>
            <w:tcW w:w="0" w:type="auto"/>
            <w:gridSpan w:val="3"/>
          </w:tcPr>
          <w:p w:rsidR="008420E1" w:rsidRPr="00717BE3" w:rsidRDefault="008420E1" w:rsidP="005B65A7">
            <w:pPr>
              <w:pStyle w:val="Sinespaciado"/>
              <w:jc w:val="center"/>
              <w:rPr>
                <w:rFonts w:ascii="Arial" w:hAnsi="Arial" w:cs="Arial"/>
                <w:b/>
              </w:rPr>
            </w:pPr>
            <w:r w:rsidRPr="00717BE3">
              <w:rPr>
                <w:rFonts w:ascii="Arial" w:hAnsi="Arial" w:cs="Arial"/>
                <w:b/>
              </w:rPr>
              <w:t>Calificación de proveedores (de 1.0 a 7,0)</w:t>
            </w:r>
          </w:p>
        </w:tc>
      </w:tr>
      <w:tr w:rsidR="008420E1" w:rsidRPr="00717BE3" w:rsidTr="005B65A7">
        <w:tc>
          <w:tcPr>
            <w:tcW w:w="0" w:type="auto"/>
            <w:vMerge/>
          </w:tcPr>
          <w:p w:rsidR="008420E1" w:rsidRPr="00717BE3" w:rsidRDefault="008420E1" w:rsidP="005B65A7">
            <w:pPr>
              <w:pStyle w:val="Sinespaciado"/>
              <w:jc w:val="both"/>
              <w:rPr>
                <w:rFonts w:ascii="Arial" w:hAnsi="Arial" w:cs="Arial"/>
                <w:b/>
              </w:rPr>
            </w:pPr>
          </w:p>
        </w:tc>
        <w:tc>
          <w:tcPr>
            <w:tcW w:w="0" w:type="auto"/>
          </w:tcPr>
          <w:p w:rsidR="008420E1" w:rsidRPr="00717BE3" w:rsidRDefault="008420E1" w:rsidP="005B65A7">
            <w:pPr>
              <w:pStyle w:val="Sinespaciado"/>
              <w:jc w:val="both"/>
              <w:rPr>
                <w:rFonts w:ascii="Arial" w:hAnsi="Arial" w:cs="Arial"/>
                <w:b/>
              </w:rPr>
            </w:pPr>
            <w:r>
              <w:rPr>
                <w:rFonts w:ascii="Arial" w:hAnsi="Arial" w:cs="Arial"/>
                <w:b/>
              </w:rPr>
              <w:t>Transportes Lara</w:t>
            </w:r>
          </w:p>
        </w:tc>
        <w:tc>
          <w:tcPr>
            <w:tcW w:w="0" w:type="auto"/>
          </w:tcPr>
          <w:p w:rsidR="008420E1" w:rsidRPr="00717BE3" w:rsidRDefault="008420E1" w:rsidP="005B65A7">
            <w:pPr>
              <w:pStyle w:val="Sinespaciado"/>
              <w:jc w:val="both"/>
              <w:rPr>
                <w:rFonts w:ascii="Arial" w:hAnsi="Arial" w:cs="Arial"/>
                <w:b/>
              </w:rPr>
            </w:pPr>
            <w:proofErr w:type="spellStart"/>
            <w:r>
              <w:rPr>
                <w:rFonts w:ascii="Arial" w:hAnsi="Arial" w:cs="Arial"/>
                <w:b/>
              </w:rPr>
              <w:t>Tranyset</w:t>
            </w:r>
            <w:proofErr w:type="spellEnd"/>
          </w:p>
        </w:tc>
        <w:tc>
          <w:tcPr>
            <w:tcW w:w="0" w:type="auto"/>
          </w:tcPr>
          <w:p w:rsidR="008420E1" w:rsidRPr="00717BE3" w:rsidRDefault="008420E1" w:rsidP="005B65A7">
            <w:pPr>
              <w:pStyle w:val="Sinespaciado"/>
              <w:jc w:val="both"/>
              <w:rPr>
                <w:rFonts w:ascii="Arial" w:hAnsi="Arial" w:cs="Arial"/>
                <w:b/>
              </w:rPr>
            </w:pPr>
            <w:r>
              <w:rPr>
                <w:rFonts w:ascii="Arial" w:hAnsi="Arial" w:cs="Arial"/>
                <w:b/>
              </w:rPr>
              <w:t>Transportes Pérez</w:t>
            </w:r>
          </w:p>
        </w:tc>
      </w:tr>
      <w:tr w:rsidR="008420E1" w:rsidRPr="00717BE3" w:rsidTr="005B65A7">
        <w:tc>
          <w:tcPr>
            <w:tcW w:w="0" w:type="auto"/>
          </w:tcPr>
          <w:p w:rsidR="008420E1" w:rsidRPr="00717BE3" w:rsidRDefault="008420E1" w:rsidP="005B65A7">
            <w:pPr>
              <w:pStyle w:val="Sinespaciado"/>
              <w:jc w:val="both"/>
              <w:rPr>
                <w:rFonts w:ascii="Arial" w:hAnsi="Arial" w:cs="Arial"/>
              </w:rPr>
            </w:pPr>
            <w:r w:rsidRPr="00717BE3">
              <w:rPr>
                <w:rFonts w:ascii="Arial" w:hAnsi="Arial" w:cs="Arial"/>
              </w:rPr>
              <w:t>Precio</w:t>
            </w:r>
          </w:p>
        </w:tc>
        <w:tc>
          <w:tcPr>
            <w:tcW w:w="0" w:type="auto"/>
          </w:tcPr>
          <w:p w:rsidR="008420E1" w:rsidRPr="00717BE3" w:rsidRDefault="008420E1" w:rsidP="002536F8">
            <w:pPr>
              <w:pStyle w:val="Sinespaciado"/>
              <w:jc w:val="center"/>
              <w:rPr>
                <w:rFonts w:ascii="Arial" w:hAnsi="Arial" w:cs="Arial"/>
              </w:rPr>
            </w:pPr>
            <w:r>
              <w:rPr>
                <w:rFonts w:ascii="Arial" w:hAnsi="Arial" w:cs="Arial"/>
              </w:rPr>
              <w:t>5,5</w:t>
            </w:r>
          </w:p>
        </w:tc>
        <w:tc>
          <w:tcPr>
            <w:tcW w:w="0" w:type="auto"/>
          </w:tcPr>
          <w:p w:rsidR="008420E1" w:rsidRPr="00717BE3" w:rsidRDefault="008420E1" w:rsidP="002536F8">
            <w:pPr>
              <w:pStyle w:val="Sinespaciado"/>
              <w:jc w:val="center"/>
              <w:rPr>
                <w:rFonts w:ascii="Arial" w:hAnsi="Arial" w:cs="Arial"/>
              </w:rPr>
            </w:pPr>
            <w:r>
              <w:rPr>
                <w:rFonts w:ascii="Arial" w:hAnsi="Arial" w:cs="Arial"/>
              </w:rPr>
              <w:t>5,8</w:t>
            </w:r>
          </w:p>
        </w:tc>
        <w:tc>
          <w:tcPr>
            <w:tcW w:w="0" w:type="auto"/>
          </w:tcPr>
          <w:p w:rsidR="008420E1" w:rsidRPr="00717BE3" w:rsidRDefault="008420E1" w:rsidP="002536F8">
            <w:pPr>
              <w:pStyle w:val="Sinespaciado"/>
              <w:jc w:val="center"/>
              <w:rPr>
                <w:rFonts w:ascii="Arial" w:hAnsi="Arial" w:cs="Arial"/>
              </w:rPr>
            </w:pPr>
            <w:r>
              <w:rPr>
                <w:rFonts w:ascii="Arial" w:hAnsi="Arial" w:cs="Arial"/>
              </w:rPr>
              <w:t>6,2</w:t>
            </w:r>
          </w:p>
        </w:tc>
      </w:tr>
      <w:tr w:rsidR="008420E1" w:rsidRPr="00717BE3" w:rsidTr="005B65A7">
        <w:tc>
          <w:tcPr>
            <w:tcW w:w="0" w:type="auto"/>
          </w:tcPr>
          <w:p w:rsidR="008420E1" w:rsidRPr="008420E1" w:rsidRDefault="008420E1" w:rsidP="005B65A7">
            <w:pPr>
              <w:pStyle w:val="Sinespaciado"/>
              <w:jc w:val="both"/>
              <w:rPr>
                <w:rFonts w:ascii="Arial" w:hAnsi="Arial" w:cs="Arial"/>
              </w:rPr>
            </w:pPr>
            <w:r w:rsidRPr="008420E1">
              <w:rPr>
                <w:rFonts w:ascii="Arial" w:hAnsi="Arial" w:cs="Arial"/>
              </w:rPr>
              <w:t xml:space="preserve"> </w:t>
            </w:r>
            <w:r>
              <w:rPr>
                <w:rFonts w:ascii="Arial" w:hAnsi="Arial" w:cs="Arial"/>
              </w:rPr>
              <w:t xml:space="preserve">Seguros </w:t>
            </w:r>
          </w:p>
        </w:tc>
        <w:tc>
          <w:tcPr>
            <w:tcW w:w="0" w:type="auto"/>
          </w:tcPr>
          <w:p w:rsidR="008420E1" w:rsidRPr="00717BE3" w:rsidRDefault="008420E1" w:rsidP="002536F8">
            <w:pPr>
              <w:pStyle w:val="Sinespaciado"/>
              <w:jc w:val="center"/>
              <w:rPr>
                <w:rFonts w:ascii="Arial" w:hAnsi="Arial" w:cs="Arial"/>
              </w:rPr>
            </w:pPr>
            <w:r>
              <w:rPr>
                <w:rFonts w:ascii="Arial" w:hAnsi="Arial" w:cs="Arial"/>
              </w:rPr>
              <w:t>6,5</w:t>
            </w:r>
          </w:p>
        </w:tc>
        <w:tc>
          <w:tcPr>
            <w:tcW w:w="0" w:type="auto"/>
          </w:tcPr>
          <w:p w:rsidR="008420E1" w:rsidRPr="00717BE3" w:rsidRDefault="008420E1" w:rsidP="002536F8">
            <w:pPr>
              <w:pStyle w:val="Sinespaciado"/>
              <w:jc w:val="center"/>
              <w:rPr>
                <w:rFonts w:ascii="Arial" w:hAnsi="Arial" w:cs="Arial"/>
              </w:rPr>
            </w:pPr>
            <w:r>
              <w:rPr>
                <w:rFonts w:ascii="Arial" w:hAnsi="Arial" w:cs="Arial"/>
              </w:rPr>
              <w:t>6,5</w:t>
            </w:r>
          </w:p>
        </w:tc>
        <w:tc>
          <w:tcPr>
            <w:tcW w:w="0" w:type="auto"/>
          </w:tcPr>
          <w:p w:rsidR="008420E1" w:rsidRPr="00717BE3" w:rsidRDefault="008420E1" w:rsidP="002536F8">
            <w:pPr>
              <w:pStyle w:val="Sinespaciado"/>
              <w:jc w:val="center"/>
              <w:rPr>
                <w:rFonts w:ascii="Arial" w:hAnsi="Arial" w:cs="Arial"/>
              </w:rPr>
            </w:pPr>
            <w:r>
              <w:rPr>
                <w:rFonts w:ascii="Arial" w:hAnsi="Arial" w:cs="Arial"/>
              </w:rPr>
              <w:t>6,5</w:t>
            </w:r>
          </w:p>
        </w:tc>
      </w:tr>
      <w:tr w:rsidR="008420E1" w:rsidRPr="00717BE3" w:rsidTr="005B65A7">
        <w:tc>
          <w:tcPr>
            <w:tcW w:w="0" w:type="auto"/>
          </w:tcPr>
          <w:p w:rsidR="008420E1" w:rsidRPr="008420E1" w:rsidRDefault="008420E1" w:rsidP="005B65A7">
            <w:pPr>
              <w:pStyle w:val="Sinespaciado"/>
              <w:jc w:val="both"/>
              <w:rPr>
                <w:rFonts w:ascii="Arial" w:hAnsi="Arial" w:cs="Arial"/>
              </w:rPr>
            </w:pPr>
            <w:r w:rsidRPr="008420E1">
              <w:rPr>
                <w:rFonts w:ascii="Arial" w:hAnsi="Arial" w:cs="Arial"/>
              </w:rPr>
              <w:t xml:space="preserve"> </w:t>
            </w:r>
            <w:r>
              <w:rPr>
                <w:rFonts w:ascii="Arial" w:hAnsi="Arial" w:cs="Arial"/>
              </w:rPr>
              <w:t>Puntualidad</w:t>
            </w:r>
            <w:r w:rsidRPr="008420E1">
              <w:rPr>
                <w:rFonts w:ascii="Arial" w:hAnsi="Arial" w:cs="Arial"/>
              </w:rPr>
              <w:t xml:space="preserve"> </w:t>
            </w:r>
          </w:p>
        </w:tc>
        <w:tc>
          <w:tcPr>
            <w:tcW w:w="0" w:type="auto"/>
          </w:tcPr>
          <w:p w:rsidR="008420E1" w:rsidRPr="00717BE3" w:rsidRDefault="008420E1" w:rsidP="002536F8">
            <w:pPr>
              <w:pStyle w:val="Sinespaciado"/>
              <w:jc w:val="center"/>
              <w:rPr>
                <w:rFonts w:ascii="Arial" w:hAnsi="Arial" w:cs="Arial"/>
              </w:rPr>
            </w:pPr>
            <w:r>
              <w:rPr>
                <w:rFonts w:ascii="Arial" w:hAnsi="Arial" w:cs="Arial"/>
              </w:rPr>
              <w:t>4,7</w:t>
            </w:r>
          </w:p>
        </w:tc>
        <w:tc>
          <w:tcPr>
            <w:tcW w:w="0" w:type="auto"/>
          </w:tcPr>
          <w:p w:rsidR="008420E1" w:rsidRPr="00717BE3" w:rsidRDefault="008420E1" w:rsidP="002536F8">
            <w:pPr>
              <w:pStyle w:val="Sinespaciado"/>
              <w:jc w:val="center"/>
              <w:rPr>
                <w:rFonts w:ascii="Arial" w:hAnsi="Arial" w:cs="Arial"/>
              </w:rPr>
            </w:pPr>
            <w:r>
              <w:rPr>
                <w:rFonts w:ascii="Arial" w:hAnsi="Arial" w:cs="Arial"/>
              </w:rPr>
              <w:t>5,3</w:t>
            </w:r>
          </w:p>
        </w:tc>
        <w:tc>
          <w:tcPr>
            <w:tcW w:w="0" w:type="auto"/>
          </w:tcPr>
          <w:p w:rsidR="008420E1" w:rsidRPr="00717BE3" w:rsidRDefault="008420E1" w:rsidP="002536F8">
            <w:pPr>
              <w:pStyle w:val="Sinespaciado"/>
              <w:jc w:val="center"/>
              <w:rPr>
                <w:rFonts w:ascii="Arial" w:hAnsi="Arial" w:cs="Arial"/>
              </w:rPr>
            </w:pPr>
            <w:r>
              <w:rPr>
                <w:rFonts w:ascii="Arial" w:hAnsi="Arial" w:cs="Arial"/>
              </w:rPr>
              <w:t>5,0</w:t>
            </w:r>
          </w:p>
        </w:tc>
      </w:tr>
      <w:tr w:rsidR="008420E1" w:rsidRPr="00717BE3" w:rsidTr="005B65A7">
        <w:tc>
          <w:tcPr>
            <w:tcW w:w="0" w:type="auto"/>
          </w:tcPr>
          <w:p w:rsidR="008420E1" w:rsidRPr="008420E1" w:rsidRDefault="008420E1" w:rsidP="005B65A7">
            <w:pPr>
              <w:pStyle w:val="Sinespaciado"/>
              <w:jc w:val="both"/>
              <w:rPr>
                <w:rFonts w:ascii="Arial" w:hAnsi="Arial" w:cs="Arial"/>
              </w:rPr>
            </w:pPr>
            <w:r>
              <w:rPr>
                <w:rFonts w:ascii="Arial" w:hAnsi="Arial" w:cs="Arial"/>
              </w:rPr>
              <w:t>Formas de Pago</w:t>
            </w:r>
          </w:p>
        </w:tc>
        <w:tc>
          <w:tcPr>
            <w:tcW w:w="0" w:type="auto"/>
          </w:tcPr>
          <w:p w:rsidR="008420E1" w:rsidRPr="00717BE3" w:rsidRDefault="008420E1" w:rsidP="002536F8">
            <w:pPr>
              <w:pStyle w:val="Sinespaciado"/>
              <w:jc w:val="center"/>
              <w:rPr>
                <w:rFonts w:ascii="Arial" w:hAnsi="Arial" w:cs="Arial"/>
              </w:rPr>
            </w:pPr>
            <w:r>
              <w:rPr>
                <w:rFonts w:ascii="Arial" w:hAnsi="Arial" w:cs="Arial"/>
              </w:rPr>
              <w:t>6,4</w:t>
            </w:r>
          </w:p>
        </w:tc>
        <w:tc>
          <w:tcPr>
            <w:tcW w:w="0" w:type="auto"/>
          </w:tcPr>
          <w:p w:rsidR="008420E1" w:rsidRPr="00717BE3" w:rsidRDefault="008420E1" w:rsidP="002536F8">
            <w:pPr>
              <w:pStyle w:val="Sinespaciado"/>
              <w:jc w:val="center"/>
              <w:rPr>
                <w:rFonts w:ascii="Arial" w:hAnsi="Arial" w:cs="Arial"/>
              </w:rPr>
            </w:pPr>
            <w:r>
              <w:rPr>
                <w:rFonts w:ascii="Arial" w:hAnsi="Arial" w:cs="Arial"/>
              </w:rPr>
              <w:t>6,0</w:t>
            </w:r>
          </w:p>
        </w:tc>
        <w:tc>
          <w:tcPr>
            <w:tcW w:w="0" w:type="auto"/>
          </w:tcPr>
          <w:p w:rsidR="008420E1" w:rsidRPr="00717BE3" w:rsidRDefault="008420E1" w:rsidP="002536F8">
            <w:pPr>
              <w:pStyle w:val="Sinespaciado"/>
              <w:jc w:val="center"/>
              <w:rPr>
                <w:rFonts w:ascii="Arial" w:hAnsi="Arial" w:cs="Arial"/>
              </w:rPr>
            </w:pPr>
            <w:r>
              <w:rPr>
                <w:rFonts w:ascii="Arial" w:hAnsi="Arial" w:cs="Arial"/>
              </w:rPr>
              <w:t>6,5</w:t>
            </w:r>
          </w:p>
        </w:tc>
      </w:tr>
      <w:tr w:rsidR="008420E1" w:rsidRPr="00717BE3" w:rsidTr="005B65A7">
        <w:tc>
          <w:tcPr>
            <w:tcW w:w="0" w:type="auto"/>
          </w:tcPr>
          <w:p w:rsidR="008420E1" w:rsidRPr="008420E1" w:rsidRDefault="008420E1" w:rsidP="005B65A7">
            <w:pPr>
              <w:pStyle w:val="Sinespaciado"/>
              <w:jc w:val="both"/>
              <w:rPr>
                <w:rFonts w:ascii="Arial" w:hAnsi="Arial" w:cs="Arial"/>
              </w:rPr>
            </w:pPr>
            <w:r>
              <w:rPr>
                <w:rFonts w:ascii="Arial" w:hAnsi="Arial" w:cs="Arial"/>
              </w:rPr>
              <w:t>Debilidad</w:t>
            </w:r>
          </w:p>
        </w:tc>
        <w:tc>
          <w:tcPr>
            <w:tcW w:w="0" w:type="auto"/>
          </w:tcPr>
          <w:p w:rsidR="008420E1" w:rsidRPr="00717BE3" w:rsidRDefault="008420E1" w:rsidP="002536F8">
            <w:pPr>
              <w:pStyle w:val="Sinespaciado"/>
              <w:jc w:val="center"/>
              <w:rPr>
                <w:rFonts w:ascii="Arial" w:hAnsi="Arial" w:cs="Arial"/>
              </w:rPr>
            </w:pPr>
            <w:r>
              <w:rPr>
                <w:rFonts w:ascii="Arial" w:hAnsi="Arial" w:cs="Arial"/>
              </w:rPr>
              <w:t>6,5</w:t>
            </w:r>
          </w:p>
        </w:tc>
        <w:tc>
          <w:tcPr>
            <w:tcW w:w="0" w:type="auto"/>
          </w:tcPr>
          <w:p w:rsidR="008420E1" w:rsidRPr="00717BE3" w:rsidRDefault="008420E1" w:rsidP="002536F8">
            <w:pPr>
              <w:pStyle w:val="Sinespaciado"/>
              <w:jc w:val="center"/>
              <w:rPr>
                <w:rFonts w:ascii="Arial" w:hAnsi="Arial" w:cs="Arial"/>
              </w:rPr>
            </w:pPr>
            <w:r>
              <w:rPr>
                <w:rFonts w:ascii="Arial" w:hAnsi="Arial" w:cs="Arial"/>
              </w:rPr>
              <w:t>6,0</w:t>
            </w:r>
          </w:p>
        </w:tc>
        <w:tc>
          <w:tcPr>
            <w:tcW w:w="0" w:type="auto"/>
          </w:tcPr>
          <w:p w:rsidR="008420E1" w:rsidRPr="00717BE3" w:rsidRDefault="008420E1" w:rsidP="002536F8">
            <w:pPr>
              <w:pStyle w:val="Sinespaciado"/>
              <w:jc w:val="center"/>
              <w:rPr>
                <w:rFonts w:ascii="Arial" w:hAnsi="Arial" w:cs="Arial"/>
              </w:rPr>
            </w:pPr>
            <w:r>
              <w:rPr>
                <w:rFonts w:ascii="Arial" w:hAnsi="Arial" w:cs="Arial"/>
              </w:rPr>
              <w:t>5,8</w:t>
            </w:r>
          </w:p>
        </w:tc>
      </w:tr>
    </w:tbl>
    <w:p w:rsidR="008420E1" w:rsidRDefault="008420E1" w:rsidP="008420E1">
      <w:pPr>
        <w:pStyle w:val="Sinespaciado"/>
        <w:jc w:val="both"/>
        <w:rPr>
          <w:rFonts w:ascii="Arial" w:hAnsi="Arial" w:cs="Arial"/>
        </w:rPr>
      </w:pPr>
    </w:p>
    <w:p w:rsidR="008420E1" w:rsidRPr="00ED0412" w:rsidRDefault="008420E1" w:rsidP="008420E1">
      <w:pPr>
        <w:pStyle w:val="Sinespaciado"/>
        <w:jc w:val="both"/>
        <w:rPr>
          <w:rFonts w:ascii="Arial" w:hAnsi="Arial" w:cs="Arial"/>
        </w:rPr>
      </w:pPr>
      <w:r w:rsidRPr="00ED0412">
        <w:rPr>
          <w:rFonts w:ascii="Arial" w:hAnsi="Arial" w:cs="Arial"/>
        </w:rPr>
        <w:t>I</w:t>
      </w:r>
      <w:r w:rsidR="00996B0C">
        <w:rPr>
          <w:rFonts w:ascii="Arial" w:hAnsi="Arial" w:cs="Arial"/>
        </w:rPr>
        <w:t xml:space="preserve">nstrucciones </w:t>
      </w:r>
    </w:p>
    <w:p w:rsidR="008420E1" w:rsidRPr="00ED0412" w:rsidRDefault="008420E1" w:rsidP="008420E1">
      <w:pPr>
        <w:pStyle w:val="Sinespaciado"/>
        <w:jc w:val="both"/>
        <w:rPr>
          <w:rFonts w:ascii="Arial" w:hAnsi="Arial" w:cs="Arial"/>
        </w:rPr>
      </w:pPr>
      <w:r w:rsidRPr="00ED0412">
        <w:rPr>
          <w:rFonts w:ascii="Arial" w:hAnsi="Arial" w:cs="Arial"/>
        </w:rPr>
        <w:t>1.- Diseñar y completar tabla de multiplicación de ponderaciones con calificaciones.</w:t>
      </w:r>
    </w:p>
    <w:p w:rsidR="008420E1" w:rsidRPr="00ED0412" w:rsidRDefault="008420E1" w:rsidP="008420E1">
      <w:pPr>
        <w:pStyle w:val="Sinespaciado"/>
        <w:jc w:val="both"/>
        <w:rPr>
          <w:rFonts w:ascii="Arial" w:hAnsi="Arial" w:cs="Arial"/>
        </w:rPr>
      </w:pPr>
      <w:r w:rsidRPr="00ED0412">
        <w:rPr>
          <w:rFonts w:ascii="Arial" w:hAnsi="Arial" w:cs="Arial"/>
        </w:rPr>
        <w:t xml:space="preserve">2.- Cual es el proveedor que se debe seleccionar. </w:t>
      </w:r>
    </w:p>
    <w:p w:rsidR="008420E1" w:rsidRPr="00ED0412" w:rsidRDefault="008420E1" w:rsidP="008420E1">
      <w:pPr>
        <w:pStyle w:val="Sinespaciado"/>
        <w:jc w:val="both"/>
        <w:rPr>
          <w:rFonts w:ascii="Arial" w:hAnsi="Arial" w:cs="Arial"/>
        </w:rPr>
      </w:pPr>
      <w:r w:rsidRPr="00ED0412">
        <w:rPr>
          <w:rFonts w:ascii="Arial" w:hAnsi="Arial" w:cs="Arial"/>
        </w:rPr>
        <w:t xml:space="preserve">3.- Tomando la disponibilidad ¿cuál es el mejor proveedor? </w:t>
      </w:r>
    </w:p>
    <w:p w:rsidR="008420E1" w:rsidRPr="00ED0412" w:rsidRDefault="008420E1" w:rsidP="008420E1">
      <w:pPr>
        <w:pStyle w:val="Sinespaciado"/>
        <w:jc w:val="both"/>
        <w:rPr>
          <w:rFonts w:ascii="Arial" w:hAnsi="Arial" w:cs="Arial"/>
        </w:rPr>
      </w:pPr>
      <w:r w:rsidRPr="00ED0412">
        <w:rPr>
          <w:rFonts w:ascii="Arial" w:hAnsi="Arial" w:cs="Arial"/>
        </w:rPr>
        <w:t>4.- En un nuevo escenario se deben realizar cambios a los factores críticos, en donde, puntualidad cambia su ponderación a 20% y seguros a 22,54%. Manteniendo los otros factores críticos sin modificaciones en sus ponderaciones</w:t>
      </w:r>
    </w:p>
    <w:p w:rsidR="008420E1" w:rsidRPr="00ED0412" w:rsidRDefault="008420E1" w:rsidP="008420E1">
      <w:pPr>
        <w:pStyle w:val="Sinespaciado"/>
        <w:jc w:val="both"/>
        <w:rPr>
          <w:rFonts w:ascii="Arial" w:hAnsi="Arial" w:cs="Arial"/>
        </w:rPr>
      </w:pPr>
      <w:r w:rsidRPr="00ED0412">
        <w:rPr>
          <w:rFonts w:ascii="Arial" w:hAnsi="Arial" w:cs="Arial"/>
        </w:rPr>
        <w:t xml:space="preserve">5.- La gerencia de la empresa, realizo una reunión con el proveedor Transportes Lara y llegaron a un acuerdo para mejorar sus calificaciones y obtener en máximo puntaje. ¿Qué calificaciones debería tener Transportes Lara para obtener el puntaje deseado? </w:t>
      </w:r>
    </w:p>
    <w:p w:rsidR="008420E1" w:rsidRDefault="008420E1" w:rsidP="008420E1">
      <w:pPr>
        <w:pStyle w:val="Sinespaciado"/>
        <w:jc w:val="both"/>
      </w:pPr>
    </w:p>
    <w:p w:rsidR="008420E1" w:rsidRDefault="008420E1" w:rsidP="008420E1">
      <w:pPr>
        <w:pStyle w:val="Sinespaciado"/>
        <w:jc w:val="both"/>
      </w:pPr>
    </w:p>
    <w:p w:rsidR="008420E1" w:rsidRPr="00717BE3" w:rsidRDefault="008420E1" w:rsidP="008420E1">
      <w:pPr>
        <w:pStyle w:val="Sinespaciado"/>
        <w:jc w:val="both"/>
        <w:rPr>
          <w:rFonts w:ascii="Arial" w:hAnsi="Arial" w:cs="Arial"/>
        </w:rPr>
      </w:pPr>
      <w:r w:rsidRPr="00717BE3">
        <w:rPr>
          <w:rFonts w:ascii="Arial" w:hAnsi="Arial" w:cs="Arial"/>
        </w:rPr>
        <w:t>Calificación de los factores críticos de cada proveedor</w:t>
      </w:r>
    </w:p>
    <w:tbl>
      <w:tblPr>
        <w:tblStyle w:val="Tablaconcuadrcula"/>
        <w:tblW w:w="0" w:type="auto"/>
        <w:tblLook w:val="04A0" w:firstRow="1" w:lastRow="0" w:firstColumn="1" w:lastColumn="0" w:noHBand="0" w:noVBand="1"/>
      </w:tblPr>
      <w:tblGrid>
        <w:gridCol w:w="1977"/>
        <w:gridCol w:w="2014"/>
        <w:gridCol w:w="1134"/>
        <w:gridCol w:w="2136"/>
      </w:tblGrid>
      <w:tr w:rsidR="008420E1" w:rsidRPr="00717BE3" w:rsidTr="005B65A7">
        <w:tc>
          <w:tcPr>
            <w:tcW w:w="0" w:type="auto"/>
            <w:vMerge w:val="restart"/>
          </w:tcPr>
          <w:p w:rsidR="008420E1" w:rsidRPr="00717BE3" w:rsidRDefault="008420E1" w:rsidP="005B65A7">
            <w:pPr>
              <w:pStyle w:val="Sinespaciado"/>
              <w:jc w:val="both"/>
              <w:rPr>
                <w:rFonts w:ascii="Arial" w:hAnsi="Arial" w:cs="Arial"/>
                <w:b/>
              </w:rPr>
            </w:pPr>
            <w:r w:rsidRPr="00717BE3">
              <w:rPr>
                <w:rFonts w:ascii="Arial" w:hAnsi="Arial" w:cs="Arial"/>
                <w:b/>
              </w:rPr>
              <w:t>Factores críticos</w:t>
            </w:r>
          </w:p>
        </w:tc>
        <w:tc>
          <w:tcPr>
            <w:tcW w:w="0" w:type="auto"/>
            <w:gridSpan w:val="3"/>
          </w:tcPr>
          <w:p w:rsidR="008420E1" w:rsidRPr="00717BE3" w:rsidRDefault="008420E1" w:rsidP="005B65A7">
            <w:pPr>
              <w:pStyle w:val="Sinespaciado"/>
              <w:jc w:val="center"/>
              <w:rPr>
                <w:rFonts w:ascii="Arial" w:hAnsi="Arial" w:cs="Arial"/>
                <w:b/>
              </w:rPr>
            </w:pPr>
            <w:r w:rsidRPr="00717BE3">
              <w:rPr>
                <w:rFonts w:ascii="Arial" w:hAnsi="Arial" w:cs="Arial"/>
                <w:b/>
              </w:rPr>
              <w:t>Calificación de proveedores (de 1.0 a 7,0)</w:t>
            </w:r>
          </w:p>
        </w:tc>
      </w:tr>
      <w:tr w:rsidR="008420E1" w:rsidRPr="00717BE3" w:rsidTr="005B65A7">
        <w:tc>
          <w:tcPr>
            <w:tcW w:w="0" w:type="auto"/>
            <w:vMerge/>
          </w:tcPr>
          <w:p w:rsidR="008420E1" w:rsidRPr="00717BE3" w:rsidRDefault="008420E1" w:rsidP="005B65A7">
            <w:pPr>
              <w:pStyle w:val="Sinespaciado"/>
              <w:jc w:val="both"/>
              <w:rPr>
                <w:rFonts w:ascii="Arial" w:hAnsi="Arial" w:cs="Arial"/>
                <w:b/>
              </w:rPr>
            </w:pPr>
          </w:p>
        </w:tc>
        <w:tc>
          <w:tcPr>
            <w:tcW w:w="0" w:type="auto"/>
          </w:tcPr>
          <w:p w:rsidR="008420E1" w:rsidRPr="00717BE3" w:rsidRDefault="008420E1" w:rsidP="005B65A7">
            <w:pPr>
              <w:pStyle w:val="Sinespaciado"/>
              <w:jc w:val="both"/>
              <w:rPr>
                <w:rFonts w:ascii="Arial" w:hAnsi="Arial" w:cs="Arial"/>
                <w:b/>
              </w:rPr>
            </w:pPr>
            <w:r>
              <w:rPr>
                <w:rFonts w:ascii="Arial" w:hAnsi="Arial" w:cs="Arial"/>
                <w:b/>
              </w:rPr>
              <w:t>Transportes Lara</w:t>
            </w:r>
          </w:p>
        </w:tc>
        <w:tc>
          <w:tcPr>
            <w:tcW w:w="0" w:type="auto"/>
          </w:tcPr>
          <w:p w:rsidR="008420E1" w:rsidRPr="00717BE3" w:rsidRDefault="008420E1" w:rsidP="005B65A7">
            <w:pPr>
              <w:pStyle w:val="Sinespaciado"/>
              <w:jc w:val="both"/>
              <w:rPr>
                <w:rFonts w:ascii="Arial" w:hAnsi="Arial" w:cs="Arial"/>
                <w:b/>
              </w:rPr>
            </w:pPr>
            <w:proofErr w:type="spellStart"/>
            <w:r>
              <w:rPr>
                <w:rFonts w:ascii="Arial" w:hAnsi="Arial" w:cs="Arial"/>
                <w:b/>
              </w:rPr>
              <w:t>Tranyset</w:t>
            </w:r>
            <w:proofErr w:type="spellEnd"/>
          </w:p>
        </w:tc>
        <w:tc>
          <w:tcPr>
            <w:tcW w:w="0" w:type="auto"/>
          </w:tcPr>
          <w:p w:rsidR="008420E1" w:rsidRPr="00717BE3" w:rsidRDefault="008420E1" w:rsidP="005B65A7">
            <w:pPr>
              <w:pStyle w:val="Sinespaciado"/>
              <w:jc w:val="both"/>
              <w:rPr>
                <w:rFonts w:ascii="Arial" w:hAnsi="Arial" w:cs="Arial"/>
                <w:b/>
              </w:rPr>
            </w:pPr>
            <w:r>
              <w:rPr>
                <w:rFonts w:ascii="Arial" w:hAnsi="Arial" w:cs="Arial"/>
                <w:b/>
              </w:rPr>
              <w:t>Transportes Pérez</w:t>
            </w:r>
          </w:p>
        </w:tc>
      </w:tr>
      <w:tr w:rsidR="008420E1" w:rsidRPr="00717BE3" w:rsidTr="005B65A7">
        <w:tc>
          <w:tcPr>
            <w:tcW w:w="0" w:type="auto"/>
          </w:tcPr>
          <w:p w:rsidR="008420E1" w:rsidRPr="00717BE3" w:rsidRDefault="008420E1" w:rsidP="005B65A7">
            <w:pPr>
              <w:pStyle w:val="Sinespaciado"/>
              <w:jc w:val="both"/>
              <w:rPr>
                <w:rFonts w:ascii="Arial" w:hAnsi="Arial" w:cs="Arial"/>
              </w:rPr>
            </w:pPr>
            <w:r w:rsidRPr="00717BE3">
              <w:rPr>
                <w:rFonts w:ascii="Arial" w:hAnsi="Arial" w:cs="Arial"/>
              </w:rPr>
              <w:t>Precio</w:t>
            </w:r>
          </w:p>
        </w:tc>
        <w:tc>
          <w:tcPr>
            <w:tcW w:w="0" w:type="auto"/>
          </w:tcPr>
          <w:p w:rsidR="008420E1" w:rsidRPr="00717BE3" w:rsidRDefault="008420E1" w:rsidP="008420E1">
            <w:pPr>
              <w:pStyle w:val="Sinespaciado"/>
              <w:jc w:val="right"/>
              <w:rPr>
                <w:rFonts w:ascii="Arial" w:hAnsi="Arial" w:cs="Arial"/>
              </w:rPr>
            </w:pPr>
            <w:r>
              <w:rPr>
                <w:rFonts w:ascii="Arial" w:hAnsi="Arial" w:cs="Arial"/>
              </w:rPr>
              <w:t>5,5</w:t>
            </w:r>
          </w:p>
        </w:tc>
        <w:tc>
          <w:tcPr>
            <w:tcW w:w="0" w:type="auto"/>
          </w:tcPr>
          <w:p w:rsidR="008420E1" w:rsidRPr="00717BE3" w:rsidRDefault="008420E1" w:rsidP="008420E1">
            <w:pPr>
              <w:pStyle w:val="Sinespaciado"/>
              <w:jc w:val="right"/>
              <w:rPr>
                <w:rFonts w:ascii="Arial" w:hAnsi="Arial" w:cs="Arial"/>
              </w:rPr>
            </w:pPr>
            <w:r>
              <w:rPr>
                <w:rFonts w:ascii="Arial" w:hAnsi="Arial" w:cs="Arial"/>
              </w:rPr>
              <w:t>6,0</w:t>
            </w:r>
          </w:p>
        </w:tc>
        <w:tc>
          <w:tcPr>
            <w:tcW w:w="0" w:type="auto"/>
          </w:tcPr>
          <w:p w:rsidR="008420E1" w:rsidRPr="00717BE3" w:rsidRDefault="008420E1" w:rsidP="008420E1">
            <w:pPr>
              <w:pStyle w:val="Sinespaciado"/>
              <w:jc w:val="right"/>
              <w:rPr>
                <w:rFonts w:ascii="Arial" w:hAnsi="Arial" w:cs="Arial"/>
              </w:rPr>
            </w:pPr>
            <w:r>
              <w:rPr>
                <w:rFonts w:ascii="Arial" w:hAnsi="Arial" w:cs="Arial"/>
              </w:rPr>
              <w:t>5,8</w:t>
            </w:r>
          </w:p>
        </w:tc>
      </w:tr>
      <w:tr w:rsidR="008420E1" w:rsidRPr="00717BE3" w:rsidTr="005B65A7">
        <w:tc>
          <w:tcPr>
            <w:tcW w:w="0" w:type="auto"/>
          </w:tcPr>
          <w:p w:rsidR="008420E1" w:rsidRPr="008420E1" w:rsidRDefault="008420E1" w:rsidP="005B65A7">
            <w:pPr>
              <w:pStyle w:val="Sinespaciado"/>
              <w:jc w:val="both"/>
              <w:rPr>
                <w:rFonts w:ascii="Arial" w:hAnsi="Arial" w:cs="Arial"/>
              </w:rPr>
            </w:pPr>
            <w:r w:rsidRPr="008420E1">
              <w:rPr>
                <w:rFonts w:ascii="Arial" w:hAnsi="Arial" w:cs="Arial"/>
              </w:rPr>
              <w:t xml:space="preserve"> </w:t>
            </w:r>
            <w:r>
              <w:rPr>
                <w:rFonts w:ascii="Arial" w:hAnsi="Arial" w:cs="Arial"/>
              </w:rPr>
              <w:t xml:space="preserve">Seguros </w:t>
            </w:r>
          </w:p>
        </w:tc>
        <w:tc>
          <w:tcPr>
            <w:tcW w:w="0" w:type="auto"/>
          </w:tcPr>
          <w:p w:rsidR="008420E1" w:rsidRPr="00717BE3" w:rsidRDefault="008420E1" w:rsidP="008420E1">
            <w:pPr>
              <w:pStyle w:val="Sinespaciado"/>
              <w:jc w:val="right"/>
              <w:rPr>
                <w:rFonts w:ascii="Arial" w:hAnsi="Arial" w:cs="Arial"/>
              </w:rPr>
            </w:pPr>
            <w:r>
              <w:rPr>
                <w:rFonts w:ascii="Arial" w:hAnsi="Arial" w:cs="Arial"/>
              </w:rPr>
              <w:t>6,5</w:t>
            </w:r>
          </w:p>
        </w:tc>
        <w:tc>
          <w:tcPr>
            <w:tcW w:w="0" w:type="auto"/>
          </w:tcPr>
          <w:p w:rsidR="008420E1" w:rsidRPr="00717BE3" w:rsidRDefault="008420E1" w:rsidP="008420E1">
            <w:pPr>
              <w:pStyle w:val="Sinespaciado"/>
              <w:jc w:val="right"/>
              <w:rPr>
                <w:rFonts w:ascii="Arial" w:hAnsi="Arial" w:cs="Arial"/>
              </w:rPr>
            </w:pPr>
            <w:r>
              <w:rPr>
                <w:rFonts w:ascii="Arial" w:hAnsi="Arial" w:cs="Arial"/>
              </w:rPr>
              <w:t>6,0</w:t>
            </w:r>
          </w:p>
        </w:tc>
        <w:tc>
          <w:tcPr>
            <w:tcW w:w="0" w:type="auto"/>
          </w:tcPr>
          <w:p w:rsidR="008420E1" w:rsidRPr="00717BE3" w:rsidRDefault="008420E1" w:rsidP="008420E1">
            <w:pPr>
              <w:pStyle w:val="Sinespaciado"/>
              <w:jc w:val="right"/>
              <w:rPr>
                <w:rFonts w:ascii="Arial" w:hAnsi="Arial" w:cs="Arial"/>
              </w:rPr>
            </w:pPr>
            <w:r>
              <w:rPr>
                <w:rFonts w:ascii="Arial" w:hAnsi="Arial" w:cs="Arial"/>
              </w:rPr>
              <w:t>6,0</w:t>
            </w:r>
          </w:p>
        </w:tc>
      </w:tr>
      <w:tr w:rsidR="008420E1" w:rsidRPr="00717BE3" w:rsidTr="005B65A7">
        <w:tc>
          <w:tcPr>
            <w:tcW w:w="0" w:type="auto"/>
          </w:tcPr>
          <w:p w:rsidR="008420E1" w:rsidRPr="008420E1" w:rsidRDefault="008420E1" w:rsidP="005B65A7">
            <w:pPr>
              <w:pStyle w:val="Sinespaciado"/>
              <w:jc w:val="both"/>
              <w:rPr>
                <w:rFonts w:ascii="Arial" w:hAnsi="Arial" w:cs="Arial"/>
              </w:rPr>
            </w:pPr>
            <w:r w:rsidRPr="008420E1">
              <w:rPr>
                <w:rFonts w:ascii="Arial" w:hAnsi="Arial" w:cs="Arial"/>
              </w:rPr>
              <w:t xml:space="preserve"> </w:t>
            </w:r>
            <w:r>
              <w:rPr>
                <w:rFonts w:ascii="Arial" w:hAnsi="Arial" w:cs="Arial"/>
              </w:rPr>
              <w:t>Puntualidad</w:t>
            </w:r>
            <w:r w:rsidRPr="008420E1">
              <w:rPr>
                <w:rFonts w:ascii="Arial" w:hAnsi="Arial" w:cs="Arial"/>
              </w:rPr>
              <w:t xml:space="preserve"> </w:t>
            </w:r>
          </w:p>
        </w:tc>
        <w:tc>
          <w:tcPr>
            <w:tcW w:w="0" w:type="auto"/>
          </w:tcPr>
          <w:p w:rsidR="008420E1" w:rsidRPr="00717BE3" w:rsidRDefault="008420E1" w:rsidP="008420E1">
            <w:pPr>
              <w:pStyle w:val="Sinespaciado"/>
              <w:jc w:val="right"/>
              <w:rPr>
                <w:rFonts w:ascii="Arial" w:hAnsi="Arial" w:cs="Arial"/>
              </w:rPr>
            </w:pPr>
            <w:r>
              <w:rPr>
                <w:rFonts w:ascii="Arial" w:hAnsi="Arial" w:cs="Arial"/>
              </w:rPr>
              <w:t>4,7</w:t>
            </w:r>
          </w:p>
        </w:tc>
        <w:tc>
          <w:tcPr>
            <w:tcW w:w="0" w:type="auto"/>
          </w:tcPr>
          <w:p w:rsidR="008420E1" w:rsidRPr="00717BE3" w:rsidRDefault="008420E1" w:rsidP="008420E1">
            <w:pPr>
              <w:pStyle w:val="Sinespaciado"/>
              <w:jc w:val="right"/>
              <w:rPr>
                <w:rFonts w:ascii="Arial" w:hAnsi="Arial" w:cs="Arial"/>
              </w:rPr>
            </w:pPr>
            <w:r>
              <w:rPr>
                <w:rFonts w:ascii="Arial" w:hAnsi="Arial" w:cs="Arial"/>
              </w:rPr>
              <w:t>5,5</w:t>
            </w:r>
          </w:p>
        </w:tc>
        <w:tc>
          <w:tcPr>
            <w:tcW w:w="0" w:type="auto"/>
          </w:tcPr>
          <w:p w:rsidR="008420E1" w:rsidRPr="00717BE3" w:rsidRDefault="008420E1" w:rsidP="008420E1">
            <w:pPr>
              <w:pStyle w:val="Sinespaciado"/>
              <w:jc w:val="right"/>
              <w:rPr>
                <w:rFonts w:ascii="Arial" w:hAnsi="Arial" w:cs="Arial"/>
              </w:rPr>
            </w:pPr>
            <w:r>
              <w:rPr>
                <w:rFonts w:ascii="Arial" w:hAnsi="Arial" w:cs="Arial"/>
              </w:rPr>
              <w:t>6,4</w:t>
            </w:r>
          </w:p>
        </w:tc>
      </w:tr>
      <w:tr w:rsidR="008420E1" w:rsidRPr="00717BE3" w:rsidTr="005B65A7">
        <w:tc>
          <w:tcPr>
            <w:tcW w:w="0" w:type="auto"/>
          </w:tcPr>
          <w:p w:rsidR="008420E1" w:rsidRPr="008420E1" w:rsidRDefault="008420E1" w:rsidP="005B65A7">
            <w:pPr>
              <w:pStyle w:val="Sinespaciado"/>
              <w:jc w:val="both"/>
              <w:rPr>
                <w:rFonts w:ascii="Arial" w:hAnsi="Arial" w:cs="Arial"/>
              </w:rPr>
            </w:pPr>
            <w:r>
              <w:rPr>
                <w:rFonts w:ascii="Arial" w:hAnsi="Arial" w:cs="Arial"/>
              </w:rPr>
              <w:t>Formas de Pago</w:t>
            </w:r>
          </w:p>
        </w:tc>
        <w:tc>
          <w:tcPr>
            <w:tcW w:w="0" w:type="auto"/>
          </w:tcPr>
          <w:p w:rsidR="008420E1" w:rsidRPr="00717BE3" w:rsidRDefault="008420E1" w:rsidP="008420E1">
            <w:pPr>
              <w:pStyle w:val="Sinespaciado"/>
              <w:jc w:val="right"/>
              <w:rPr>
                <w:rFonts w:ascii="Arial" w:hAnsi="Arial" w:cs="Arial"/>
              </w:rPr>
            </w:pPr>
            <w:r>
              <w:rPr>
                <w:rFonts w:ascii="Arial" w:hAnsi="Arial" w:cs="Arial"/>
              </w:rPr>
              <w:t>6,4</w:t>
            </w:r>
          </w:p>
        </w:tc>
        <w:tc>
          <w:tcPr>
            <w:tcW w:w="0" w:type="auto"/>
          </w:tcPr>
          <w:p w:rsidR="008420E1" w:rsidRPr="00717BE3" w:rsidRDefault="008420E1" w:rsidP="008420E1">
            <w:pPr>
              <w:pStyle w:val="Sinespaciado"/>
              <w:jc w:val="right"/>
              <w:rPr>
                <w:rFonts w:ascii="Arial" w:hAnsi="Arial" w:cs="Arial"/>
              </w:rPr>
            </w:pPr>
            <w:r>
              <w:rPr>
                <w:rFonts w:ascii="Arial" w:hAnsi="Arial" w:cs="Arial"/>
              </w:rPr>
              <w:t>6,7</w:t>
            </w:r>
          </w:p>
        </w:tc>
        <w:tc>
          <w:tcPr>
            <w:tcW w:w="0" w:type="auto"/>
          </w:tcPr>
          <w:p w:rsidR="008420E1" w:rsidRPr="00717BE3" w:rsidRDefault="008420E1" w:rsidP="008420E1">
            <w:pPr>
              <w:pStyle w:val="Sinespaciado"/>
              <w:jc w:val="right"/>
              <w:rPr>
                <w:rFonts w:ascii="Arial" w:hAnsi="Arial" w:cs="Arial"/>
              </w:rPr>
            </w:pPr>
            <w:r>
              <w:rPr>
                <w:rFonts w:ascii="Arial" w:hAnsi="Arial" w:cs="Arial"/>
              </w:rPr>
              <w:t>6,3</w:t>
            </w:r>
          </w:p>
        </w:tc>
      </w:tr>
      <w:tr w:rsidR="008420E1" w:rsidRPr="00717BE3" w:rsidTr="005B65A7">
        <w:tc>
          <w:tcPr>
            <w:tcW w:w="0" w:type="auto"/>
          </w:tcPr>
          <w:p w:rsidR="008420E1" w:rsidRPr="008420E1" w:rsidRDefault="008420E1" w:rsidP="005B65A7">
            <w:pPr>
              <w:pStyle w:val="Sinespaciado"/>
              <w:jc w:val="both"/>
              <w:rPr>
                <w:rFonts w:ascii="Arial" w:hAnsi="Arial" w:cs="Arial"/>
              </w:rPr>
            </w:pPr>
            <w:r>
              <w:rPr>
                <w:rFonts w:ascii="Arial" w:hAnsi="Arial" w:cs="Arial"/>
              </w:rPr>
              <w:t>Debilidad</w:t>
            </w:r>
          </w:p>
        </w:tc>
        <w:tc>
          <w:tcPr>
            <w:tcW w:w="0" w:type="auto"/>
          </w:tcPr>
          <w:p w:rsidR="008420E1" w:rsidRPr="00717BE3" w:rsidRDefault="008420E1" w:rsidP="008420E1">
            <w:pPr>
              <w:pStyle w:val="Sinespaciado"/>
              <w:jc w:val="right"/>
              <w:rPr>
                <w:rFonts w:ascii="Arial" w:hAnsi="Arial" w:cs="Arial"/>
              </w:rPr>
            </w:pPr>
            <w:r>
              <w:rPr>
                <w:rFonts w:ascii="Arial" w:hAnsi="Arial" w:cs="Arial"/>
              </w:rPr>
              <w:t>6,5</w:t>
            </w:r>
          </w:p>
        </w:tc>
        <w:tc>
          <w:tcPr>
            <w:tcW w:w="0" w:type="auto"/>
          </w:tcPr>
          <w:p w:rsidR="008420E1" w:rsidRPr="00717BE3" w:rsidRDefault="008420E1" w:rsidP="008420E1">
            <w:pPr>
              <w:pStyle w:val="Sinespaciado"/>
              <w:jc w:val="right"/>
              <w:rPr>
                <w:rFonts w:ascii="Arial" w:hAnsi="Arial" w:cs="Arial"/>
              </w:rPr>
            </w:pPr>
            <w:r>
              <w:rPr>
                <w:rFonts w:ascii="Arial" w:hAnsi="Arial" w:cs="Arial"/>
              </w:rPr>
              <w:t>6,5</w:t>
            </w:r>
          </w:p>
        </w:tc>
        <w:tc>
          <w:tcPr>
            <w:tcW w:w="0" w:type="auto"/>
          </w:tcPr>
          <w:p w:rsidR="008420E1" w:rsidRPr="00717BE3" w:rsidRDefault="008420E1" w:rsidP="008420E1">
            <w:pPr>
              <w:pStyle w:val="Sinespaciado"/>
              <w:jc w:val="right"/>
              <w:rPr>
                <w:rFonts w:ascii="Arial" w:hAnsi="Arial" w:cs="Arial"/>
              </w:rPr>
            </w:pPr>
            <w:r>
              <w:rPr>
                <w:rFonts w:ascii="Arial" w:hAnsi="Arial" w:cs="Arial"/>
              </w:rPr>
              <w:t>6,0</w:t>
            </w:r>
          </w:p>
        </w:tc>
      </w:tr>
    </w:tbl>
    <w:p w:rsidR="008420E1" w:rsidRDefault="008420E1" w:rsidP="008420E1">
      <w:pPr>
        <w:pStyle w:val="Sinespaciado"/>
        <w:jc w:val="both"/>
      </w:pPr>
    </w:p>
    <w:p w:rsidR="008420E1" w:rsidRPr="00ED0412" w:rsidRDefault="008420E1" w:rsidP="008420E1">
      <w:pPr>
        <w:pStyle w:val="Sinespaciado"/>
        <w:jc w:val="both"/>
        <w:rPr>
          <w:rFonts w:ascii="Arial" w:hAnsi="Arial" w:cs="Arial"/>
        </w:rPr>
      </w:pPr>
      <w:r w:rsidRPr="00ED0412">
        <w:rPr>
          <w:rFonts w:ascii="Arial" w:hAnsi="Arial" w:cs="Arial"/>
        </w:rPr>
        <w:t xml:space="preserve">a) En estas condiciones, cual es el proveedor que se debe seleccionar </w:t>
      </w:r>
    </w:p>
    <w:p w:rsidR="008420E1" w:rsidRPr="00ED0412" w:rsidRDefault="008420E1" w:rsidP="008420E1">
      <w:pPr>
        <w:pStyle w:val="Sinespaciado"/>
        <w:jc w:val="both"/>
        <w:rPr>
          <w:rFonts w:ascii="Arial" w:hAnsi="Arial" w:cs="Arial"/>
        </w:rPr>
      </w:pPr>
      <w:r w:rsidRPr="00ED0412">
        <w:rPr>
          <w:rFonts w:ascii="Arial" w:hAnsi="Arial" w:cs="Arial"/>
        </w:rPr>
        <w:t xml:space="preserve">b) ¿Cuál es el proveedor con mejor forma de pago? </w:t>
      </w:r>
    </w:p>
    <w:p w:rsidR="008420E1" w:rsidRPr="00ED0412" w:rsidRDefault="008420E1" w:rsidP="008420E1">
      <w:pPr>
        <w:pStyle w:val="Sinespaciado"/>
        <w:jc w:val="both"/>
        <w:rPr>
          <w:rFonts w:ascii="Arial" w:hAnsi="Arial" w:cs="Arial"/>
        </w:rPr>
      </w:pPr>
      <w:r w:rsidRPr="00ED0412">
        <w:rPr>
          <w:rFonts w:ascii="Arial" w:hAnsi="Arial" w:cs="Arial"/>
        </w:rPr>
        <w:t xml:space="preserve">c) ¿Cuál es el proveedor con peor puntualidad? </w:t>
      </w:r>
    </w:p>
    <w:p w:rsidR="008420E1" w:rsidRPr="00ED0412" w:rsidRDefault="008420E1" w:rsidP="008420E1">
      <w:pPr>
        <w:pStyle w:val="Sinespaciado"/>
        <w:jc w:val="both"/>
        <w:rPr>
          <w:rFonts w:ascii="Arial" w:hAnsi="Arial" w:cs="Arial"/>
        </w:rPr>
      </w:pPr>
      <w:r w:rsidRPr="00ED0412">
        <w:rPr>
          <w:rFonts w:ascii="Arial" w:hAnsi="Arial" w:cs="Arial"/>
        </w:rPr>
        <w:t>d) ¿Cuál es el proveedor con mejor precio?</w:t>
      </w:r>
    </w:p>
    <w:p w:rsidR="00A72DFC" w:rsidRDefault="00A72DFC" w:rsidP="008420E1">
      <w:pPr>
        <w:pStyle w:val="Sinespaciado"/>
        <w:jc w:val="both"/>
      </w:pPr>
    </w:p>
    <w:p w:rsidR="00ED0412" w:rsidRDefault="00ED0412" w:rsidP="00A72DFC">
      <w:pPr>
        <w:pStyle w:val="Sinespaciado"/>
        <w:jc w:val="both"/>
        <w:rPr>
          <w:rFonts w:ascii="Arial" w:hAnsi="Arial" w:cs="Arial"/>
          <w:b/>
          <w:u w:val="single"/>
        </w:rPr>
      </w:pPr>
    </w:p>
    <w:p w:rsidR="00ED0412" w:rsidRDefault="00ED0412" w:rsidP="00A72DFC">
      <w:pPr>
        <w:pStyle w:val="Sinespaciado"/>
        <w:jc w:val="both"/>
        <w:rPr>
          <w:rFonts w:ascii="Arial" w:hAnsi="Arial" w:cs="Arial"/>
          <w:b/>
          <w:u w:val="single"/>
        </w:rPr>
      </w:pPr>
    </w:p>
    <w:p w:rsidR="00ED0412" w:rsidRDefault="00ED0412" w:rsidP="00A72DFC">
      <w:pPr>
        <w:pStyle w:val="Sinespaciado"/>
        <w:jc w:val="both"/>
        <w:rPr>
          <w:rFonts w:ascii="Arial" w:hAnsi="Arial" w:cs="Arial"/>
          <w:b/>
          <w:u w:val="single"/>
        </w:rPr>
      </w:pPr>
    </w:p>
    <w:p w:rsidR="00ED0412" w:rsidRDefault="00ED0412" w:rsidP="00A72DFC">
      <w:pPr>
        <w:pStyle w:val="Sinespaciado"/>
        <w:jc w:val="both"/>
        <w:rPr>
          <w:rFonts w:ascii="Arial" w:hAnsi="Arial" w:cs="Arial"/>
          <w:b/>
          <w:u w:val="single"/>
        </w:rPr>
      </w:pPr>
    </w:p>
    <w:p w:rsidR="00ED0412" w:rsidRDefault="00ED0412" w:rsidP="00A72DFC">
      <w:pPr>
        <w:pStyle w:val="Sinespaciado"/>
        <w:jc w:val="both"/>
        <w:rPr>
          <w:rFonts w:ascii="Arial" w:hAnsi="Arial" w:cs="Arial"/>
          <w:b/>
          <w:u w:val="single"/>
        </w:rPr>
      </w:pPr>
    </w:p>
    <w:p w:rsidR="00ED0412" w:rsidRDefault="00ED0412" w:rsidP="00A72DFC">
      <w:pPr>
        <w:pStyle w:val="Sinespaciado"/>
        <w:jc w:val="both"/>
        <w:rPr>
          <w:rFonts w:ascii="Arial" w:hAnsi="Arial" w:cs="Arial"/>
          <w:b/>
          <w:u w:val="single"/>
        </w:rPr>
      </w:pPr>
    </w:p>
    <w:p w:rsidR="00ED0412" w:rsidRDefault="00ED0412" w:rsidP="00A72DFC">
      <w:pPr>
        <w:pStyle w:val="Sinespaciado"/>
        <w:jc w:val="both"/>
        <w:rPr>
          <w:rFonts w:ascii="Arial" w:hAnsi="Arial" w:cs="Arial"/>
          <w:b/>
          <w:u w:val="single"/>
        </w:rPr>
      </w:pPr>
    </w:p>
    <w:p w:rsidR="00ED0412" w:rsidRDefault="00ED0412" w:rsidP="00A72DFC">
      <w:pPr>
        <w:pStyle w:val="Sinespaciado"/>
        <w:jc w:val="both"/>
        <w:rPr>
          <w:rFonts w:ascii="Arial" w:hAnsi="Arial" w:cs="Arial"/>
          <w:b/>
          <w:u w:val="single"/>
        </w:rPr>
      </w:pPr>
    </w:p>
    <w:p w:rsidR="00ED0412" w:rsidRDefault="00ED0412" w:rsidP="00A72DFC">
      <w:pPr>
        <w:pStyle w:val="Sinespaciado"/>
        <w:jc w:val="both"/>
        <w:rPr>
          <w:rFonts w:ascii="Arial" w:hAnsi="Arial" w:cs="Arial"/>
          <w:b/>
          <w:u w:val="single"/>
        </w:rPr>
      </w:pPr>
    </w:p>
    <w:p w:rsidR="00ED0412" w:rsidRDefault="00ED0412" w:rsidP="00A72DFC">
      <w:pPr>
        <w:pStyle w:val="Sinespaciado"/>
        <w:jc w:val="both"/>
        <w:rPr>
          <w:rFonts w:ascii="Arial" w:hAnsi="Arial" w:cs="Arial"/>
          <w:b/>
          <w:u w:val="single"/>
        </w:rPr>
      </w:pPr>
    </w:p>
    <w:p w:rsidR="00ED0412" w:rsidRDefault="00ED0412" w:rsidP="00A72DFC">
      <w:pPr>
        <w:pStyle w:val="Sinespaciado"/>
        <w:jc w:val="both"/>
        <w:rPr>
          <w:rFonts w:ascii="Arial" w:hAnsi="Arial" w:cs="Arial"/>
          <w:b/>
          <w:u w:val="single"/>
        </w:rPr>
      </w:pPr>
    </w:p>
    <w:p w:rsidR="00ED0412" w:rsidRDefault="00ED0412" w:rsidP="00A72DFC">
      <w:pPr>
        <w:pStyle w:val="Sinespaciado"/>
        <w:jc w:val="both"/>
        <w:rPr>
          <w:rFonts w:ascii="Arial" w:hAnsi="Arial" w:cs="Arial"/>
          <w:b/>
          <w:u w:val="single"/>
        </w:rPr>
      </w:pPr>
    </w:p>
    <w:p w:rsidR="00ED0412" w:rsidRDefault="00ED0412" w:rsidP="00A72DFC">
      <w:pPr>
        <w:pStyle w:val="Sinespaciado"/>
        <w:jc w:val="both"/>
        <w:rPr>
          <w:rFonts w:ascii="Arial" w:hAnsi="Arial" w:cs="Arial"/>
          <w:b/>
          <w:u w:val="single"/>
        </w:rPr>
      </w:pPr>
    </w:p>
    <w:p w:rsidR="00ED0412" w:rsidRDefault="00ED0412" w:rsidP="00A72DFC">
      <w:pPr>
        <w:pStyle w:val="Sinespaciado"/>
        <w:jc w:val="both"/>
        <w:rPr>
          <w:rFonts w:ascii="Arial" w:hAnsi="Arial" w:cs="Arial"/>
          <w:b/>
          <w:u w:val="single"/>
        </w:rPr>
      </w:pPr>
    </w:p>
    <w:p w:rsidR="00ED0412" w:rsidRDefault="00ED0412" w:rsidP="00A72DFC">
      <w:pPr>
        <w:pStyle w:val="Sinespaciado"/>
        <w:jc w:val="both"/>
        <w:rPr>
          <w:rFonts w:ascii="Arial" w:hAnsi="Arial" w:cs="Arial"/>
          <w:b/>
          <w:u w:val="single"/>
        </w:rPr>
      </w:pPr>
    </w:p>
    <w:p w:rsidR="00A72DFC" w:rsidRPr="00CB7CD3" w:rsidRDefault="00A72DFC" w:rsidP="00A72DFC">
      <w:pPr>
        <w:pStyle w:val="Sinespaciado"/>
        <w:jc w:val="both"/>
        <w:rPr>
          <w:rFonts w:ascii="Arial" w:hAnsi="Arial" w:cs="Arial"/>
          <w:b/>
          <w:u w:val="single"/>
        </w:rPr>
      </w:pPr>
      <w:r w:rsidRPr="00CB7CD3">
        <w:rPr>
          <w:rFonts w:ascii="Arial" w:hAnsi="Arial" w:cs="Arial"/>
          <w:b/>
          <w:u w:val="single"/>
        </w:rPr>
        <w:lastRenderedPageBreak/>
        <w:t>Documentación en las Operaciones de Abastecimiento</w:t>
      </w:r>
    </w:p>
    <w:p w:rsidR="00A72DFC" w:rsidRDefault="00A72DFC" w:rsidP="00A72DFC">
      <w:pPr>
        <w:pStyle w:val="Sinespaciado"/>
        <w:jc w:val="both"/>
        <w:rPr>
          <w:rFonts w:ascii="Arial" w:hAnsi="Arial" w:cs="Arial"/>
        </w:rPr>
      </w:pPr>
      <w:r w:rsidRPr="00A72DFC">
        <w:rPr>
          <w:rFonts w:ascii="Arial" w:hAnsi="Arial" w:cs="Arial"/>
        </w:rPr>
        <w:t>1.-Orden de compra: es un documento que lo emite el comprador o cliente para realizar los pedidos de bienes o servicios, éste documento incluye las cantidades, detalles, IVA, condiciones de pago, etc., las cuales, deben ser preparadas para su posterior entrega contra factura.</w:t>
      </w:r>
    </w:p>
    <w:p w:rsidR="00A72DFC" w:rsidRDefault="00A72DFC" w:rsidP="00A72DFC">
      <w:pPr>
        <w:pStyle w:val="Sinespaciado"/>
        <w:jc w:val="both"/>
        <w:rPr>
          <w:rFonts w:ascii="Arial" w:hAnsi="Arial" w:cs="Arial"/>
        </w:rPr>
      </w:pPr>
    </w:p>
    <w:p w:rsidR="00A72DFC" w:rsidRPr="00CB7CD3" w:rsidRDefault="00A72DFC" w:rsidP="00A72DFC">
      <w:pPr>
        <w:pStyle w:val="Sinespaciado"/>
        <w:jc w:val="both"/>
        <w:rPr>
          <w:rFonts w:ascii="Arial" w:hAnsi="Arial" w:cs="Arial"/>
          <w:b/>
          <w:u w:val="single"/>
        </w:rPr>
      </w:pPr>
      <w:r w:rsidRPr="00CB7CD3">
        <w:rPr>
          <w:rFonts w:ascii="Arial" w:hAnsi="Arial" w:cs="Arial"/>
          <w:b/>
          <w:u w:val="single"/>
        </w:rPr>
        <w:t xml:space="preserve">Caso de Estudio Elaborar Orden de Compra con los siguientes datos </w:t>
      </w:r>
    </w:p>
    <w:p w:rsidR="00A72DFC" w:rsidRDefault="00A72DFC" w:rsidP="00A72DFC">
      <w:pPr>
        <w:pStyle w:val="Sinespaciado"/>
        <w:jc w:val="both"/>
        <w:rPr>
          <w:rFonts w:ascii="Arial" w:hAnsi="Arial" w:cs="Arial"/>
        </w:rPr>
      </w:pPr>
      <w:r w:rsidRPr="00717BE3">
        <w:rPr>
          <w:rFonts w:ascii="Arial" w:hAnsi="Arial" w:cs="Arial"/>
        </w:rPr>
        <w:t xml:space="preserve">Charly Ltda. </w:t>
      </w:r>
      <w:r>
        <w:rPr>
          <w:rFonts w:ascii="Arial" w:hAnsi="Arial" w:cs="Arial"/>
        </w:rPr>
        <w:t xml:space="preserve"> </w:t>
      </w:r>
      <w:r w:rsidR="001A3867">
        <w:rPr>
          <w:rFonts w:ascii="Arial" w:hAnsi="Arial" w:cs="Arial"/>
        </w:rPr>
        <w:t xml:space="preserve">Rut: 80.524.928-8 </w:t>
      </w:r>
      <w:r w:rsidRPr="00717BE3">
        <w:rPr>
          <w:rFonts w:ascii="Arial" w:hAnsi="Arial" w:cs="Arial"/>
        </w:rPr>
        <w:t>es una empresa de servicios generales que debe comprar insumos para sus operaciones de mantención, remodelación de infraestructura menor y aseo industrial</w:t>
      </w:r>
      <w:r w:rsidR="00997A73">
        <w:rPr>
          <w:rFonts w:ascii="Arial" w:hAnsi="Arial" w:cs="Arial"/>
        </w:rPr>
        <w:t xml:space="preserve">, </w:t>
      </w:r>
      <w:r w:rsidR="00997A73">
        <w:rPr>
          <w:rFonts w:ascii="Arial" w:hAnsi="Arial" w:cs="Arial"/>
        </w:rPr>
        <w:t>ubicada en Moneda 1524</w:t>
      </w:r>
      <w:r w:rsidRPr="00717BE3">
        <w:rPr>
          <w:rFonts w:ascii="Arial" w:hAnsi="Arial" w:cs="Arial"/>
        </w:rPr>
        <w:t>. El departamento de adquisiciones</w:t>
      </w:r>
      <w:r w:rsidR="00996B0C">
        <w:rPr>
          <w:rFonts w:ascii="Arial" w:hAnsi="Arial" w:cs="Arial"/>
        </w:rPr>
        <w:t xml:space="preserve"> con fecha 20/08/2020</w:t>
      </w:r>
      <w:r w:rsidRPr="00717BE3">
        <w:rPr>
          <w:rFonts w:ascii="Arial" w:hAnsi="Arial" w:cs="Arial"/>
        </w:rPr>
        <w:t xml:space="preserve"> debe realizar la orden de compra</w:t>
      </w:r>
      <w:r w:rsidR="001A3867">
        <w:rPr>
          <w:rFonts w:ascii="Arial" w:hAnsi="Arial" w:cs="Arial"/>
        </w:rPr>
        <w:t xml:space="preserve"> N° 325 </w:t>
      </w:r>
      <w:r w:rsidRPr="00717BE3">
        <w:rPr>
          <w:rFonts w:ascii="Arial" w:hAnsi="Arial" w:cs="Arial"/>
        </w:rPr>
        <w:t xml:space="preserve">según el </w:t>
      </w:r>
      <w:r w:rsidR="00997A73">
        <w:rPr>
          <w:rFonts w:ascii="Arial" w:hAnsi="Arial" w:cs="Arial"/>
        </w:rPr>
        <w:t xml:space="preserve"> </w:t>
      </w:r>
      <w:r w:rsidRPr="00717BE3">
        <w:rPr>
          <w:rFonts w:ascii="Arial" w:hAnsi="Arial" w:cs="Arial"/>
        </w:rPr>
        <w:t>listado de</w:t>
      </w:r>
      <w:r w:rsidR="00997A73">
        <w:rPr>
          <w:rFonts w:ascii="Arial" w:hAnsi="Arial" w:cs="Arial"/>
        </w:rPr>
        <w:t xml:space="preserve"> mercaderías que se indica:</w:t>
      </w:r>
    </w:p>
    <w:p w:rsidR="00A72DFC" w:rsidRDefault="00A72DFC" w:rsidP="00A72DFC">
      <w:pPr>
        <w:pStyle w:val="Sinespaciado"/>
        <w:jc w:val="both"/>
        <w:rPr>
          <w:rFonts w:ascii="Arial" w:hAnsi="Arial" w:cs="Arial"/>
        </w:rPr>
      </w:pPr>
      <w:r w:rsidRPr="00717BE3">
        <w:rPr>
          <w:rFonts w:ascii="Arial" w:hAnsi="Arial" w:cs="Arial"/>
        </w:rPr>
        <w:t xml:space="preserve">• 225 Látex blanco de 1 gal con P/U de $2.099 c/u </w:t>
      </w:r>
    </w:p>
    <w:p w:rsidR="00A72DFC" w:rsidRDefault="00A72DFC" w:rsidP="00A72DFC">
      <w:pPr>
        <w:pStyle w:val="Sinespaciado"/>
        <w:jc w:val="both"/>
        <w:rPr>
          <w:rFonts w:ascii="Arial" w:hAnsi="Arial" w:cs="Arial"/>
        </w:rPr>
      </w:pPr>
      <w:r w:rsidRPr="00717BE3">
        <w:rPr>
          <w:rFonts w:ascii="Arial" w:hAnsi="Arial" w:cs="Arial"/>
        </w:rPr>
        <w:t xml:space="preserve">• 307 Látex blanco de 5 gal con P/U de $8.395 c/u </w:t>
      </w:r>
    </w:p>
    <w:p w:rsidR="00A72DFC" w:rsidRDefault="00A72DFC" w:rsidP="00A72DFC">
      <w:pPr>
        <w:pStyle w:val="Sinespaciado"/>
        <w:jc w:val="both"/>
        <w:rPr>
          <w:rFonts w:ascii="Arial" w:hAnsi="Arial" w:cs="Arial"/>
        </w:rPr>
      </w:pPr>
      <w:r w:rsidRPr="00717BE3">
        <w:rPr>
          <w:rFonts w:ascii="Arial" w:hAnsi="Arial" w:cs="Arial"/>
        </w:rPr>
        <w:t xml:space="preserve">• 450 Esmalte al agua </w:t>
      </w:r>
      <w:proofErr w:type="spellStart"/>
      <w:r w:rsidRPr="00717BE3">
        <w:rPr>
          <w:rFonts w:ascii="Arial" w:hAnsi="Arial" w:cs="Arial"/>
        </w:rPr>
        <w:t>semibrillo</w:t>
      </w:r>
      <w:proofErr w:type="spellEnd"/>
      <w:r w:rsidRPr="00717BE3">
        <w:rPr>
          <w:rFonts w:ascii="Arial" w:hAnsi="Arial" w:cs="Arial"/>
        </w:rPr>
        <w:t xml:space="preserve"> 5 gal Blanco con P/U de $59.831 c/u </w:t>
      </w:r>
    </w:p>
    <w:p w:rsidR="00A72DFC" w:rsidRDefault="00A72DFC" w:rsidP="00A72DFC">
      <w:pPr>
        <w:pStyle w:val="Sinespaciado"/>
        <w:jc w:val="both"/>
        <w:rPr>
          <w:rFonts w:ascii="Arial" w:hAnsi="Arial" w:cs="Arial"/>
        </w:rPr>
      </w:pPr>
      <w:r w:rsidRPr="00717BE3">
        <w:rPr>
          <w:rFonts w:ascii="Arial" w:hAnsi="Arial" w:cs="Arial"/>
        </w:rPr>
        <w:t xml:space="preserve">• 280 Esmalte al agua </w:t>
      </w:r>
      <w:proofErr w:type="spellStart"/>
      <w:r w:rsidRPr="00717BE3">
        <w:rPr>
          <w:rFonts w:ascii="Arial" w:hAnsi="Arial" w:cs="Arial"/>
        </w:rPr>
        <w:t>semibrillo</w:t>
      </w:r>
      <w:proofErr w:type="spellEnd"/>
      <w:r w:rsidRPr="00717BE3">
        <w:rPr>
          <w:rFonts w:ascii="Arial" w:hAnsi="Arial" w:cs="Arial"/>
        </w:rPr>
        <w:t xml:space="preserve"> blanco de 1 gal con P/U de $15.627 c/u </w:t>
      </w:r>
    </w:p>
    <w:p w:rsidR="00A72DFC" w:rsidRDefault="00A72DFC" w:rsidP="00A72DFC">
      <w:pPr>
        <w:pStyle w:val="Sinespaciado"/>
        <w:jc w:val="both"/>
        <w:rPr>
          <w:rFonts w:ascii="Arial" w:hAnsi="Arial" w:cs="Arial"/>
        </w:rPr>
      </w:pPr>
      <w:r w:rsidRPr="00717BE3">
        <w:rPr>
          <w:rFonts w:ascii="Arial" w:hAnsi="Arial" w:cs="Arial"/>
        </w:rPr>
        <w:t xml:space="preserve">• 16 Esmalte sintético base agua azul pacifico 1 gal con P/U de $20176 c/u </w:t>
      </w:r>
    </w:p>
    <w:p w:rsidR="001A3867" w:rsidRDefault="00A72DFC" w:rsidP="00A72DFC">
      <w:pPr>
        <w:pStyle w:val="Sinespaciado"/>
        <w:jc w:val="both"/>
        <w:rPr>
          <w:rFonts w:ascii="Arial" w:hAnsi="Arial" w:cs="Arial"/>
        </w:rPr>
      </w:pPr>
      <w:r w:rsidRPr="00717BE3">
        <w:rPr>
          <w:rFonts w:ascii="Arial" w:hAnsi="Arial" w:cs="Arial"/>
        </w:rPr>
        <w:t xml:space="preserve">• 2 Bombas centrifugas 20hp con P/U de $1.253.278 </w:t>
      </w:r>
    </w:p>
    <w:p w:rsidR="00A72DFC" w:rsidRDefault="00A72DFC" w:rsidP="00A72DFC">
      <w:pPr>
        <w:pStyle w:val="Sinespaciado"/>
        <w:jc w:val="both"/>
        <w:rPr>
          <w:rFonts w:ascii="Arial" w:hAnsi="Arial" w:cs="Arial"/>
        </w:rPr>
      </w:pPr>
      <w:r w:rsidRPr="00717BE3">
        <w:rPr>
          <w:rFonts w:ascii="Arial" w:hAnsi="Arial" w:cs="Arial"/>
        </w:rPr>
        <w:t xml:space="preserve">• 2 Pozo profundo serie S 10hp con P/U de $987.823 c/u </w:t>
      </w:r>
    </w:p>
    <w:p w:rsidR="00A72DFC" w:rsidRDefault="00A72DFC" w:rsidP="00A72DFC">
      <w:pPr>
        <w:pStyle w:val="Sinespaciado"/>
        <w:jc w:val="both"/>
        <w:rPr>
          <w:rFonts w:ascii="Arial" w:hAnsi="Arial" w:cs="Arial"/>
        </w:rPr>
      </w:pPr>
      <w:r w:rsidRPr="00717BE3">
        <w:rPr>
          <w:rFonts w:ascii="Arial" w:hAnsi="Arial" w:cs="Arial"/>
        </w:rPr>
        <w:t xml:space="preserve">• 3 motobombas gasolina GP40 1,5” x 1,5” con P/U de $85.289 c/u </w:t>
      </w:r>
    </w:p>
    <w:p w:rsidR="00A72DFC" w:rsidRDefault="00A72DFC" w:rsidP="00A72DFC">
      <w:pPr>
        <w:pStyle w:val="Sinespaciado"/>
        <w:jc w:val="both"/>
        <w:rPr>
          <w:rFonts w:ascii="Arial" w:hAnsi="Arial" w:cs="Arial"/>
        </w:rPr>
      </w:pPr>
      <w:r w:rsidRPr="00717BE3">
        <w:rPr>
          <w:rFonts w:ascii="Arial" w:hAnsi="Arial" w:cs="Arial"/>
        </w:rPr>
        <w:t xml:space="preserve">• 615 elementos de aseo con PU de $12.534c/u </w:t>
      </w:r>
    </w:p>
    <w:p w:rsidR="00A72DFC" w:rsidRDefault="00A72DFC" w:rsidP="00A72DFC">
      <w:pPr>
        <w:pStyle w:val="Sinespaciado"/>
        <w:jc w:val="both"/>
        <w:rPr>
          <w:rFonts w:ascii="Arial" w:hAnsi="Arial" w:cs="Arial"/>
        </w:rPr>
      </w:pPr>
    </w:p>
    <w:p w:rsidR="00A72DFC" w:rsidRPr="00717BE3" w:rsidRDefault="00A72DFC" w:rsidP="00A72DFC">
      <w:pPr>
        <w:pStyle w:val="Sinespaciado"/>
        <w:jc w:val="both"/>
        <w:rPr>
          <w:rFonts w:ascii="Arial" w:hAnsi="Arial" w:cs="Arial"/>
        </w:rPr>
      </w:pPr>
      <w:r w:rsidRPr="00717BE3">
        <w:rPr>
          <w:rFonts w:ascii="Arial" w:hAnsi="Arial" w:cs="Arial"/>
        </w:rPr>
        <w:t>El proveedor seleccionado tiene los siguientes antecedentes: Razón social: Ferretería KTV Ltda. Rut: 78.837.200-8 Dirección: Avenida Recoleta Nº 4800, Comuna de Recoleta, Región Metropolitana Giro: Artículos de Ferretería</w:t>
      </w:r>
      <w:r w:rsidR="00997A73">
        <w:rPr>
          <w:rFonts w:ascii="Arial" w:hAnsi="Arial" w:cs="Arial"/>
        </w:rPr>
        <w:t xml:space="preserve">, </w:t>
      </w:r>
      <w:r w:rsidR="00997A73">
        <w:rPr>
          <w:rFonts w:ascii="Arial" w:hAnsi="Arial" w:cs="Arial"/>
        </w:rPr>
        <w:t>vendedor Carlos González Rivas</w:t>
      </w:r>
    </w:p>
    <w:p w:rsidR="00A72DFC" w:rsidRDefault="00996B0C" w:rsidP="00A72DFC">
      <w:pPr>
        <w:pStyle w:val="Sinespaciado"/>
        <w:jc w:val="both"/>
        <w:rPr>
          <w:rFonts w:ascii="Arial" w:hAnsi="Arial" w:cs="Arial"/>
        </w:rPr>
      </w:pPr>
      <w:r>
        <w:rPr>
          <w:rFonts w:ascii="Arial" w:hAnsi="Arial" w:cs="Arial"/>
          <w:noProof/>
          <w:lang w:eastAsia="es-CL"/>
        </w:rPr>
        <w:drawing>
          <wp:inline distT="0" distB="0" distL="0" distR="0">
            <wp:extent cx="5818909" cy="3810690"/>
            <wp:effectExtent l="19050" t="19050" r="10795" b="184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819167" cy="3810859"/>
                    </a:xfrm>
                    <a:prstGeom prst="rect">
                      <a:avLst/>
                    </a:prstGeom>
                    <a:noFill/>
                    <a:ln>
                      <a:solidFill>
                        <a:schemeClr val="tx1"/>
                      </a:solidFill>
                    </a:ln>
                  </pic:spPr>
                </pic:pic>
              </a:graphicData>
            </a:graphic>
          </wp:inline>
        </w:drawing>
      </w:r>
    </w:p>
    <w:p w:rsidR="00A72DFC" w:rsidRDefault="00A72DFC" w:rsidP="00A72DFC">
      <w:pPr>
        <w:pStyle w:val="Sinespaciado"/>
        <w:jc w:val="both"/>
        <w:rPr>
          <w:rFonts w:ascii="Arial" w:hAnsi="Arial" w:cs="Arial"/>
        </w:rPr>
      </w:pPr>
    </w:p>
    <w:p w:rsidR="001A3867" w:rsidRDefault="001A3867" w:rsidP="00996B0C">
      <w:pPr>
        <w:pStyle w:val="Sinespaciado"/>
        <w:jc w:val="both"/>
        <w:rPr>
          <w:rFonts w:ascii="Arial" w:hAnsi="Arial" w:cs="Arial"/>
          <w:b/>
          <w:u w:val="single"/>
        </w:rPr>
      </w:pPr>
    </w:p>
    <w:p w:rsidR="00996B0C" w:rsidRPr="00CB7CD3" w:rsidRDefault="00996B0C" w:rsidP="00996B0C">
      <w:pPr>
        <w:pStyle w:val="Sinespaciado"/>
        <w:jc w:val="both"/>
        <w:rPr>
          <w:rFonts w:ascii="Arial" w:hAnsi="Arial" w:cs="Arial"/>
          <w:b/>
          <w:u w:val="single"/>
        </w:rPr>
      </w:pPr>
      <w:r w:rsidRPr="00CB7CD3">
        <w:rPr>
          <w:rFonts w:ascii="Arial" w:hAnsi="Arial" w:cs="Arial"/>
          <w:b/>
          <w:u w:val="single"/>
        </w:rPr>
        <w:lastRenderedPageBreak/>
        <w:t xml:space="preserve">Caso de Estudio Elaborar Orden de Compra con los siguientes datos </w:t>
      </w:r>
    </w:p>
    <w:p w:rsidR="00CB7CD3" w:rsidRPr="00ED0412" w:rsidRDefault="00A72DFC" w:rsidP="008420E1">
      <w:pPr>
        <w:pStyle w:val="Sinespaciado"/>
        <w:jc w:val="both"/>
        <w:rPr>
          <w:rFonts w:ascii="Arial" w:hAnsi="Arial" w:cs="Arial"/>
        </w:rPr>
      </w:pPr>
      <w:r w:rsidRPr="00ED0412">
        <w:rPr>
          <w:rFonts w:ascii="Arial" w:hAnsi="Arial" w:cs="Arial"/>
        </w:rPr>
        <w:t>La empresa LUK Ltda.</w:t>
      </w:r>
      <w:r w:rsidR="001A3867">
        <w:rPr>
          <w:rFonts w:ascii="Arial" w:hAnsi="Arial" w:cs="Arial"/>
        </w:rPr>
        <w:t xml:space="preserve"> Rut: 80.254.879-8, </w:t>
      </w:r>
      <w:r w:rsidR="00997A73">
        <w:rPr>
          <w:rFonts w:ascii="Arial" w:hAnsi="Arial" w:cs="Arial"/>
        </w:rPr>
        <w:t>es una comercializadora</w:t>
      </w:r>
      <w:r w:rsidR="001A3867">
        <w:rPr>
          <w:rFonts w:ascii="Arial" w:hAnsi="Arial" w:cs="Arial"/>
        </w:rPr>
        <w:t xml:space="preserve"> de </w:t>
      </w:r>
      <w:r w:rsidR="00997A73">
        <w:rPr>
          <w:rFonts w:ascii="Arial" w:hAnsi="Arial" w:cs="Arial"/>
        </w:rPr>
        <w:t xml:space="preserve">Abarrotes, ubicada en Avenida San Martín 2086, Pudahuel, su página web es </w:t>
      </w:r>
      <w:hyperlink r:id="rId10" w:history="1">
        <w:r w:rsidR="00997A73" w:rsidRPr="00BD7F0E">
          <w:rPr>
            <w:rStyle w:val="Hipervnculo"/>
            <w:rFonts w:ascii="Arial" w:hAnsi="Arial" w:cs="Arial"/>
          </w:rPr>
          <w:t>www.luk.c</w:t>
        </w:r>
      </w:hyperlink>
      <w:r w:rsidR="00997A73">
        <w:rPr>
          <w:rFonts w:ascii="Arial" w:hAnsi="Arial" w:cs="Arial"/>
        </w:rPr>
        <w:t xml:space="preserve">.  </w:t>
      </w:r>
      <w:proofErr w:type="gramStart"/>
      <w:r w:rsidRPr="00ED0412">
        <w:rPr>
          <w:rFonts w:ascii="Arial" w:hAnsi="Arial" w:cs="Arial"/>
        </w:rPr>
        <w:t>debe</w:t>
      </w:r>
      <w:proofErr w:type="gramEnd"/>
      <w:r w:rsidRPr="00ED0412">
        <w:rPr>
          <w:rFonts w:ascii="Arial" w:hAnsi="Arial" w:cs="Arial"/>
        </w:rPr>
        <w:t xml:space="preserve"> realizar su abastecimiento de mercaderías y, mediante una selección de proveedores, se tomó la decisión de seleccionar la siguiente empresa: </w:t>
      </w:r>
    </w:p>
    <w:p w:rsidR="00CB7CD3" w:rsidRPr="00ED0412" w:rsidRDefault="00A72DFC" w:rsidP="008420E1">
      <w:pPr>
        <w:pStyle w:val="Sinespaciado"/>
        <w:jc w:val="both"/>
        <w:rPr>
          <w:rFonts w:ascii="Arial" w:hAnsi="Arial" w:cs="Arial"/>
        </w:rPr>
      </w:pPr>
      <w:r w:rsidRPr="00ED0412">
        <w:rPr>
          <w:rFonts w:ascii="Arial" w:hAnsi="Arial" w:cs="Arial"/>
        </w:rPr>
        <w:t xml:space="preserve">Empresa: </w:t>
      </w:r>
      <w:proofErr w:type="spellStart"/>
      <w:r w:rsidRPr="00ED0412">
        <w:rPr>
          <w:rFonts w:ascii="Arial" w:hAnsi="Arial" w:cs="Arial"/>
        </w:rPr>
        <w:t>Mitar</w:t>
      </w:r>
      <w:proofErr w:type="spellEnd"/>
      <w:r w:rsidRPr="00ED0412">
        <w:rPr>
          <w:rFonts w:ascii="Arial" w:hAnsi="Arial" w:cs="Arial"/>
        </w:rPr>
        <w:t xml:space="preserve"> S.A. </w:t>
      </w:r>
    </w:p>
    <w:p w:rsidR="00CB7CD3" w:rsidRPr="00ED0412" w:rsidRDefault="00A72DFC" w:rsidP="008420E1">
      <w:pPr>
        <w:pStyle w:val="Sinespaciado"/>
        <w:jc w:val="both"/>
        <w:rPr>
          <w:rFonts w:ascii="Arial" w:hAnsi="Arial" w:cs="Arial"/>
        </w:rPr>
      </w:pPr>
      <w:r w:rsidRPr="00ED0412">
        <w:rPr>
          <w:rFonts w:ascii="Arial" w:hAnsi="Arial" w:cs="Arial"/>
        </w:rPr>
        <w:t xml:space="preserve">Antecedentes: </w:t>
      </w:r>
    </w:p>
    <w:p w:rsidR="00CB7CD3" w:rsidRPr="00ED0412" w:rsidRDefault="00A72DFC" w:rsidP="008420E1">
      <w:pPr>
        <w:pStyle w:val="Sinespaciado"/>
        <w:jc w:val="both"/>
        <w:rPr>
          <w:rFonts w:ascii="Arial" w:hAnsi="Arial" w:cs="Arial"/>
        </w:rPr>
      </w:pPr>
      <w:r w:rsidRPr="00ED0412">
        <w:rPr>
          <w:rFonts w:ascii="Arial" w:hAnsi="Arial" w:cs="Arial"/>
        </w:rPr>
        <w:t xml:space="preserve">Rut: 78.524.829-5, Dirección: Los álamos 3425, Comuna de Rancagua; Giro: abarrotes; vendedor: José Urzúa. </w:t>
      </w:r>
    </w:p>
    <w:p w:rsidR="00CB7CD3" w:rsidRPr="00ED0412" w:rsidRDefault="00A72DFC" w:rsidP="008420E1">
      <w:pPr>
        <w:pStyle w:val="Sinespaciado"/>
        <w:jc w:val="both"/>
        <w:rPr>
          <w:rFonts w:ascii="Arial" w:hAnsi="Arial" w:cs="Arial"/>
        </w:rPr>
      </w:pPr>
      <w:r w:rsidRPr="00ED0412">
        <w:rPr>
          <w:rFonts w:ascii="Arial" w:hAnsi="Arial" w:cs="Arial"/>
        </w:rPr>
        <w:t>La O/C Nº 6272</w:t>
      </w:r>
      <w:r w:rsidR="00997A73">
        <w:rPr>
          <w:rFonts w:ascii="Arial" w:hAnsi="Arial" w:cs="Arial"/>
        </w:rPr>
        <w:t xml:space="preserve"> con fecha 15/08/2020 tiene</w:t>
      </w:r>
      <w:r w:rsidRPr="00ED0412">
        <w:rPr>
          <w:rFonts w:ascii="Arial" w:hAnsi="Arial" w:cs="Arial"/>
        </w:rPr>
        <w:t xml:space="preserve"> el siguiente detalle: </w:t>
      </w:r>
    </w:p>
    <w:p w:rsidR="00CB7CD3" w:rsidRPr="00ED0412" w:rsidRDefault="00A72DFC" w:rsidP="008420E1">
      <w:pPr>
        <w:pStyle w:val="Sinespaciado"/>
        <w:jc w:val="both"/>
        <w:rPr>
          <w:rFonts w:ascii="Arial" w:hAnsi="Arial" w:cs="Arial"/>
        </w:rPr>
      </w:pPr>
      <w:r w:rsidRPr="00ED0412">
        <w:rPr>
          <w:rFonts w:ascii="Arial" w:hAnsi="Arial" w:cs="Arial"/>
        </w:rPr>
        <w:t xml:space="preserve">• 25 unidades de aceite de maravilla de 500cc a un P/U de $890c/u </w:t>
      </w:r>
    </w:p>
    <w:p w:rsidR="00CB7CD3" w:rsidRPr="00ED0412" w:rsidRDefault="00A72DFC" w:rsidP="008420E1">
      <w:pPr>
        <w:pStyle w:val="Sinespaciado"/>
        <w:jc w:val="both"/>
        <w:rPr>
          <w:rFonts w:ascii="Arial" w:hAnsi="Arial" w:cs="Arial"/>
        </w:rPr>
      </w:pPr>
      <w:r w:rsidRPr="00ED0412">
        <w:rPr>
          <w:rFonts w:ascii="Arial" w:hAnsi="Arial" w:cs="Arial"/>
        </w:rPr>
        <w:t xml:space="preserve">• 185 unidades de aceite de maravilla de 1 </w:t>
      </w:r>
      <w:proofErr w:type="spellStart"/>
      <w:r w:rsidRPr="00ED0412">
        <w:rPr>
          <w:rFonts w:ascii="Arial" w:hAnsi="Arial" w:cs="Arial"/>
        </w:rPr>
        <w:t>lt</w:t>
      </w:r>
      <w:proofErr w:type="spellEnd"/>
      <w:r w:rsidRPr="00ED0412">
        <w:rPr>
          <w:rFonts w:ascii="Arial" w:hAnsi="Arial" w:cs="Arial"/>
        </w:rPr>
        <w:t xml:space="preserve"> a un P/U de $1190 c/u </w:t>
      </w:r>
    </w:p>
    <w:p w:rsidR="00CB7CD3" w:rsidRPr="00ED0412" w:rsidRDefault="00A72DFC" w:rsidP="008420E1">
      <w:pPr>
        <w:pStyle w:val="Sinespaciado"/>
        <w:jc w:val="both"/>
        <w:rPr>
          <w:rFonts w:ascii="Arial" w:hAnsi="Arial" w:cs="Arial"/>
        </w:rPr>
      </w:pPr>
      <w:r w:rsidRPr="00ED0412">
        <w:rPr>
          <w:rFonts w:ascii="Arial" w:hAnsi="Arial" w:cs="Arial"/>
        </w:rPr>
        <w:t xml:space="preserve">• 728 unidades de lomitos de atún en aceite lata de 185g a un P/U de $729 c/u </w:t>
      </w:r>
    </w:p>
    <w:p w:rsidR="00CB7CD3" w:rsidRPr="00ED0412" w:rsidRDefault="00A72DFC" w:rsidP="008420E1">
      <w:pPr>
        <w:pStyle w:val="Sinespaciado"/>
        <w:jc w:val="both"/>
        <w:rPr>
          <w:rFonts w:ascii="Arial" w:hAnsi="Arial" w:cs="Arial"/>
        </w:rPr>
      </w:pPr>
      <w:r w:rsidRPr="00ED0412">
        <w:rPr>
          <w:rFonts w:ascii="Arial" w:hAnsi="Arial" w:cs="Arial"/>
        </w:rPr>
        <w:t xml:space="preserve">• 562 unidades de arroz de 1kg a un P/U de $ 549 c/u • 1627 unidades de fideos de 400g a un P/U de $429 c/u </w:t>
      </w:r>
    </w:p>
    <w:p w:rsidR="00A72DFC" w:rsidRDefault="00A72DFC" w:rsidP="008420E1">
      <w:pPr>
        <w:pStyle w:val="Sinespaciado"/>
        <w:jc w:val="both"/>
        <w:rPr>
          <w:rFonts w:ascii="Arial" w:hAnsi="Arial" w:cs="Arial"/>
        </w:rPr>
      </w:pPr>
      <w:r w:rsidRPr="00ED0412">
        <w:rPr>
          <w:rFonts w:ascii="Arial" w:hAnsi="Arial" w:cs="Arial"/>
        </w:rPr>
        <w:t>• 822 unidades de aceite de oliva de 500cc a un P/U de $2520 c/u</w:t>
      </w:r>
    </w:p>
    <w:p w:rsidR="00996B0C" w:rsidRDefault="00996B0C" w:rsidP="008420E1">
      <w:pPr>
        <w:pStyle w:val="Sinespaciado"/>
        <w:jc w:val="both"/>
        <w:rPr>
          <w:rFonts w:ascii="Arial" w:hAnsi="Arial" w:cs="Arial"/>
        </w:rPr>
      </w:pPr>
    </w:p>
    <w:p w:rsidR="001A3867" w:rsidRPr="00717BE3" w:rsidRDefault="001A3867" w:rsidP="008420E1">
      <w:pPr>
        <w:pStyle w:val="Sinespaciado"/>
        <w:jc w:val="both"/>
        <w:rPr>
          <w:rFonts w:ascii="Arial" w:hAnsi="Arial" w:cs="Arial"/>
        </w:rPr>
      </w:pPr>
      <w:r>
        <w:rPr>
          <w:rFonts w:ascii="Arial" w:hAnsi="Arial" w:cs="Arial"/>
          <w:noProof/>
          <w:lang w:eastAsia="es-CL"/>
        </w:rPr>
        <w:drawing>
          <wp:inline distT="0" distB="0" distL="0" distR="0">
            <wp:extent cx="5557652" cy="4998403"/>
            <wp:effectExtent l="19050" t="19050" r="24130" b="1206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2125" cy="5011420"/>
                    </a:xfrm>
                    <a:prstGeom prst="rect">
                      <a:avLst/>
                    </a:prstGeom>
                    <a:noFill/>
                    <a:ln>
                      <a:solidFill>
                        <a:schemeClr val="tx1"/>
                      </a:solidFill>
                    </a:ln>
                  </pic:spPr>
                </pic:pic>
              </a:graphicData>
            </a:graphic>
          </wp:inline>
        </w:drawing>
      </w:r>
      <w:bookmarkStart w:id="0" w:name="_GoBack"/>
      <w:bookmarkEnd w:id="0"/>
    </w:p>
    <w:sectPr w:rsidR="001A3867" w:rsidRPr="00717BE3">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AA2" w:rsidRDefault="009E6AA2" w:rsidP="00DF3343">
      <w:pPr>
        <w:spacing w:after="0" w:line="240" w:lineRule="auto"/>
      </w:pPr>
      <w:r>
        <w:separator/>
      </w:r>
    </w:p>
  </w:endnote>
  <w:endnote w:type="continuationSeparator" w:id="0">
    <w:p w:rsidR="009E6AA2" w:rsidRDefault="009E6AA2" w:rsidP="00DF3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AA2" w:rsidRDefault="009E6AA2" w:rsidP="00DF3343">
      <w:pPr>
        <w:spacing w:after="0" w:line="240" w:lineRule="auto"/>
      </w:pPr>
      <w:r>
        <w:separator/>
      </w:r>
    </w:p>
  </w:footnote>
  <w:footnote w:type="continuationSeparator" w:id="0">
    <w:p w:rsidR="009E6AA2" w:rsidRDefault="009E6AA2" w:rsidP="00DF3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343" w:rsidRPr="00DF3343" w:rsidRDefault="00A72DFC" w:rsidP="00DF3343">
    <w:pPr>
      <w:pStyle w:val="Encabezado"/>
      <w:rPr>
        <w:sz w:val="18"/>
        <w:szCs w:val="18"/>
      </w:rPr>
    </w:pPr>
    <w:r w:rsidRPr="00DF3343">
      <w:rPr>
        <w:b/>
        <w:bCs/>
        <w:noProof/>
        <w:lang w:eastAsia="es-CL"/>
      </w:rPr>
      <w:drawing>
        <wp:anchor distT="0" distB="0" distL="114300" distR="114300" simplePos="0" relativeHeight="251658240" behindDoc="0" locked="0" layoutInCell="1" allowOverlap="1" wp14:anchorId="43B07F5C" wp14:editId="6512CF7A">
          <wp:simplePos x="0" y="0"/>
          <wp:positionH relativeFrom="column">
            <wp:posOffset>106680</wp:posOffset>
          </wp:positionH>
          <wp:positionV relativeFrom="paragraph">
            <wp:posOffset>-58420</wp:posOffset>
          </wp:positionV>
          <wp:extent cx="474980" cy="474980"/>
          <wp:effectExtent l="0" t="0" r="1270" b="1270"/>
          <wp:wrapSquare wrapText="bothSides"/>
          <wp:docPr id="6148" name="Imagen 3" desc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8" name="Imagen 3" descr="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DF3343">
      <w:rPr>
        <w:b/>
        <w:bCs/>
        <w:lang w:val="es-AR"/>
      </w:rPr>
      <w:t xml:space="preserve">                     </w:t>
    </w:r>
    <w:r w:rsidR="00DF3343" w:rsidRPr="00DF3343">
      <w:rPr>
        <w:b/>
        <w:bCs/>
        <w:sz w:val="18"/>
        <w:szCs w:val="18"/>
        <w:lang w:val="es-AR"/>
      </w:rPr>
      <w:t>Colegio Nuestra Señora María Inmaculada del Bosque</w:t>
    </w:r>
  </w:p>
  <w:p w:rsidR="00DF3343" w:rsidRDefault="00DF3343" w:rsidP="00DF3343">
    <w:pPr>
      <w:pStyle w:val="Encabezado"/>
      <w:rPr>
        <w:b/>
        <w:bCs/>
        <w:sz w:val="18"/>
        <w:szCs w:val="18"/>
        <w:lang w:val="es-AR"/>
      </w:rPr>
    </w:pPr>
    <w:r>
      <w:rPr>
        <w:b/>
        <w:bCs/>
        <w:sz w:val="18"/>
        <w:szCs w:val="18"/>
        <w:lang w:val="es-AR"/>
      </w:rPr>
      <w:t xml:space="preserve">                          </w:t>
    </w:r>
    <w:r w:rsidRPr="00DF3343">
      <w:rPr>
        <w:b/>
        <w:bCs/>
        <w:sz w:val="18"/>
        <w:szCs w:val="18"/>
        <w:lang w:val="es-AR"/>
      </w:rPr>
      <w:t xml:space="preserve">Unidad Técnica Pedagógica - Profesor: Antonio Avendaño – Nivel: 4° Medio </w:t>
    </w:r>
  </w:p>
  <w:p w:rsidR="00DF3343" w:rsidRPr="00DF3343" w:rsidRDefault="00DF3343" w:rsidP="00DF3343">
    <w:pPr>
      <w:pStyle w:val="Encabezado"/>
      <w:rPr>
        <w:sz w:val="18"/>
        <w:szCs w:val="18"/>
      </w:rPr>
    </w:pPr>
    <w:r>
      <w:rPr>
        <w:b/>
        <w:bCs/>
        <w:sz w:val="18"/>
        <w:szCs w:val="18"/>
        <w:lang w:val="es-AR"/>
      </w:rPr>
      <w:t xml:space="preserve">                          Módulo: </w:t>
    </w:r>
    <w:proofErr w:type="spellStart"/>
    <w:r w:rsidRPr="00DF3343">
      <w:rPr>
        <w:b/>
        <w:bCs/>
        <w:sz w:val="18"/>
        <w:szCs w:val="18"/>
        <w:lang w:val="es-AR"/>
      </w:rPr>
      <w:t>Op</w:t>
    </w:r>
    <w:proofErr w:type="spellEnd"/>
    <w:r w:rsidRPr="00DF3343">
      <w:rPr>
        <w:b/>
        <w:bCs/>
        <w:sz w:val="18"/>
        <w:szCs w:val="18"/>
        <w:lang w:val="es-AR"/>
      </w:rPr>
      <w:t>. De</w:t>
    </w:r>
    <w:r>
      <w:rPr>
        <w:b/>
        <w:bCs/>
        <w:sz w:val="18"/>
        <w:szCs w:val="18"/>
        <w:lang w:val="es-AR"/>
      </w:rPr>
      <w:t xml:space="preserve"> </w:t>
    </w:r>
    <w:r w:rsidRPr="00DF3343">
      <w:rPr>
        <w:b/>
        <w:bCs/>
        <w:sz w:val="18"/>
        <w:szCs w:val="18"/>
        <w:lang w:val="es-AR"/>
      </w:rPr>
      <w:t xml:space="preserve"> Almacenamiento –</w:t>
    </w:r>
    <w:r>
      <w:rPr>
        <w:b/>
        <w:bCs/>
        <w:sz w:val="18"/>
        <w:szCs w:val="18"/>
        <w:lang w:val="es-AR"/>
      </w:rPr>
      <w:t xml:space="preserve"> </w:t>
    </w:r>
    <w:r w:rsidRPr="00DF3343">
      <w:rPr>
        <w:b/>
        <w:bCs/>
        <w:sz w:val="18"/>
        <w:szCs w:val="18"/>
        <w:lang w:val="es-AR"/>
      </w:rPr>
      <w:t xml:space="preserve">Correo: </w:t>
    </w:r>
    <w:r w:rsidRPr="00DF3343">
      <w:rPr>
        <w:b/>
        <w:bCs/>
        <w:sz w:val="18"/>
        <w:szCs w:val="18"/>
      </w:rPr>
      <w:t>Antonio.avendano@liceonsmariainmaculada.cl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A5E06"/>
    <w:multiLevelType w:val="hybridMultilevel"/>
    <w:tmpl w:val="9430873C"/>
    <w:lvl w:ilvl="0" w:tplc="986A9136">
      <w:start w:val="1"/>
      <w:numFmt w:val="bullet"/>
      <w:lvlText w:val=""/>
      <w:lvlJc w:val="left"/>
      <w:pPr>
        <w:tabs>
          <w:tab w:val="num" w:pos="720"/>
        </w:tabs>
        <w:ind w:left="720" w:hanging="360"/>
      </w:pPr>
      <w:rPr>
        <w:rFonts w:ascii="Wingdings" w:hAnsi="Wingdings" w:hint="default"/>
      </w:rPr>
    </w:lvl>
    <w:lvl w:ilvl="1" w:tplc="273C7A38" w:tentative="1">
      <w:start w:val="1"/>
      <w:numFmt w:val="bullet"/>
      <w:lvlText w:val=""/>
      <w:lvlJc w:val="left"/>
      <w:pPr>
        <w:tabs>
          <w:tab w:val="num" w:pos="1440"/>
        </w:tabs>
        <w:ind w:left="1440" w:hanging="360"/>
      </w:pPr>
      <w:rPr>
        <w:rFonts w:ascii="Wingdings" w:hAnsi="Wingdings" w:hint="default"/>
      </w:rPr>
    </w:lvl>
    <w:lvl w:ilvl="2" w:tplc="31A296BA" w:tentative="1">
      <w:start w:val="1"/>
      <w:numFmt w:val="bullet"/>
      <w:lvlText w:val=""/>
      <w:lvlJc w:val="left"/>
      <w:pPr>
        <w:tabs>
          <w:tab w:val="num" w:pos="2160"/>
        </w:tabs>
        <w:ind w:left="2160" w:hanging="360"/>
      </w:pPr>
      <w:rPr>
        <w:rFonts w:ascii="Wingdings" w:hAnsi="Wingdings" w:hint="default"/>
      </w:rPr>
    </w:lvl>
    <w:lvl w:ilvl="3" w:tplc="D4961810" w:tentative="1">
      <w:start w:val="1"/>
      <w:numFmt w:val="bullet"/>
      <w:lvlText w:val=""/>
      <w:lvlJc w:val="left"/>
      <w:pPr>
        <w:tabs>
          <w:tab w:val="num" w:pos="2880"/>
        </w:tabs>
        <w:ind w:left="2880" w:hanging="360"/>
      </w:pPr>
      <w:rPr>
        <w:rFonts w:ascii="Wingdings" w:hAnsi="Wingdings" w:hint="default"/>
      </w:rPr>
    </w:lvl>
    <w:lvl w:ilvl="4" w:tplc="63A66496" w:tentative="1">
      <w:start w:val="1"/>
      <w:numFmt w:val="bullet"/>
      <w:lvlText w:val=""/>
      <w:lvlJc w:val="left"/>
      <w:pPr>
        <w:tabs>
          <w:tab w:val="num" w:pos="3600"/>
        </w:tabs>
        <w:ind w:left="3600" w:hanging="360"/>
      </w:pPr>
      <w:rPr>
        <w:rFonts w:ascii="Wingdings" w:hAnsi="Wingdings" w:hint="default"/>
      </w:rPr>
    </w:lvl>
    <w:lvl w:ilvl="5" w:tplc="6DDABC84" w:tentative="1">
      <w:start w:val="1"/>
      <w:numFmt w:val="bullet"/>
      <w:lvlText w:val=""/>
      <w:lvlJc w:val="left"/>
      <w:pPr>
        <w:tabs>
          <w:tab w:val="num" w:pos="4320"/>
        </w:tabs>
        <w:ind w:left="4320" w:hanging="360"/>
      </w:pPr>
      <w:rPr>
        <w:rFonts w:ascii="Wingdings" w:hAnsi="Wingdings" w:hint="default"/>
      </w:rPr>
    </w:lvl>
    <w:lvl w:ilvl="6" w:tplc="B678BA26" w:tentative="1">
      <w:start w:val="1"/>
      <w:numFmt w:val="bullet"/>
      <w:lvlText w:val=""/>
      <w:lvlJc w:val="left"/>
      <w:pPr>
        <w:tabs>
          <w:tab w:val="num" w:pos="5040"/>
        </w:tabs>
        <w:ind w:left="5040" w:hanging="360"/>
      </w:pPr>
      <w:rPr>
        <w:rFonts w:ascii="Wingdings" w:hAnsi="Wingdings" w:hint="default"/>
      </w:rPr>
    </w:lvl>
    <w:lvl w:ilvl="7" w:tplc="C340F4F4" w:tentative="1">
      <w:start w:val="1"/>
      <w:numFmt w:val="bullet"/>
      <w:lvlText w:val=""/>
      <w:lvlJc w:val="left"/>
      <w:pPr>
        <w:tabs>
          <w:tab w:val="num" w:pos="5760"/>
        </w:tabs>
        <w:ind w:left="5760" w:hanging="360"/>
      </w:pPr>
      <w:rPr>
        <w:rFonts w:ascii="Wingdings" w:hAnsi="Wingdings" w:hint="default"/>
      </w:rPr>
    </w:lvl>
    <w:lvl w:ilvl="8" w:tplc="CCFA408A" w:tentative="1">
      <w:start w:val="1"/>
      <w:numFmt w:val="bullet"/>
      <w:lvlText w:val=""/>
      <w:lvlJc w:val="left"/>
      <w:pPr>
        <w:tabs>
          <w:tab w:val="num" w:pos="6480"/>
        </w:tabs>
        <w:ind w:left="6480" w:hanging="360"/>
      </w:pPr>
      <w:rPr>
        <w:rFonts w:ascii="Wingdings" w:hAnsi="Wingdings" w:hint="default"/>
      </w:rPr>
    </w:lvl>
  </w:abstractNum>
  <w:abstractNum w:abstractNumId="1">
    <w:nsid w:val="12F73C86"/>
    <w:multiLevelType w:val="hybridMultilevel"/>
    <w:tmpl w:val="54B28B60"/>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2FB03BED"/>
    <w:multiLevelType w:val="hybridMultilevel"/>
    <w:tmpl w:val="A8BE32CC"/>
    <w:lvl w:ilvl="0" w:tplc="340A0017">
      <w:start w:val="3"/>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5666615D"/>
    <w:multiLevelType w:val="hybridMultilevel"/>
    <w:tmpl w:val="10B4165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5D792B90"/>
    <w:multiLevelType w:val="hybridMultilevel"/>
    <w:tmpl w:val="EFE6F23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618157D6"/>
    <w:multiLevelType w:val="hybridMultilevel"/>
    <w:tmpl w:val="FF028EE8"/>
    <w:lvl w:ilvl="0" w:tplc="EEA6E136">
      <w:start w:val="1"/>
      <w:numFmt w:val="bullet"/>
      <w:lvlText w:val=""/>
      <w:lvlJc w:val="left"/>
      <w:pPr>
        <w:tabs>
          <w:tab w:val="num" w:pos="720"/>
        </w:tabs>
        <w:ind w:left="720" w:hanging="360"/>
      </w:pPr>
      <w:rPr>
        <w:rFonts w:ascii="Wingdings" w:hAnsi="Wingdings" w:hint="default"/>
      </w:rPr>
    </w:lvl>
    <w:lvl w:ilvl="1" w:tplc="85207D4E" w:tentative="1">
      <w:start w:val="1"/>
      <w:numFmt w:val="bullet"/>
      <w:lvlText w:val=""/>
      <w:lvlJc w:val="left"/>
      <w:pPr>
        <w:tabs>
          <w:tab w:val="num" w:pos="1440"/>
        </w:tabs>
        <w:ind w:left="1440" w:hanging="360"/>
      </w:pPr>
      <w:rPr>
        <w:rFonts w:ascii="Wingdings" w:hAnsi="Wingdings" w:hint="default"/>
      </w:rPr>
    </w:lvl>
    <w:lvl w:ilvl="2" w:tplc="B026126C" w:tentative="1">
      <w:start w:val="1"/>
      <w:numFmt w:val="bullet"/>
      <w:lvlText w:val=""/>
      <w:lvlJc w:val="left"/>
      <w:pPr>
        <w:tabs>
          <w:tab w:val="num" w:pos="2160"/>
        </w:tabs>
        <w:ind w:left="2160" w:hanging="360"/>
      </w:pPr>
      <w:rPr>
        <w:rFonts w:ascii="Wingdings" w:hAnsi="Wingdings" w:hint="default"/>
      </w:rPr>
    </w:lvl>
    <w:lvl w:ilvl="3" w:tplc="2EAA77C2" w:tentative="1">
      <w:start w:val="1"/>
      <w:numFmt w:val="bullet"/>
      <w:lvlText w:val=""/>
      <w:lvlJc w:val="left"/>
      <w:pPr>
        <w:tabs>
          <w:tab w:val="num" w:pos="2880"/>
        </w:tabs>
        <w:ind w:left="2880" w:hanging="360"/>
      </w:pPr>
      <w:rPr>
        <w:rFonts w:ascii="Wingdings" w:hAnsi="Wingdings" w:hint="default"/>
      </w:rPr>
    </w:lvl>
    <w:lvl w:ilvl="4" w:tplc="B6C09CC0" w:tentative="1">
      <w:start w:val="1"/>
      <w:numFmt w:val="bullet"/>
      <w:lvlText w:val=""/>
      <w:lvlJc w:val="left"/>
      <w:pPr>
        <w:tabs>
          <w:tab w:val="num" w:pos="3600"/>
        </w:tabs>
        <w:ind w:left="3600" w:hanging="360"/>
      </w:pPr>
      <w:rPr>
        <w:rFonts w:ascii="Wingdings" w:hAnsi="Wingdings" w:hint="default"/>
      </w:rPr>
    </w:lvl>
    <w:lvl w:ilvl="5" w:tplc="1CC2827E" w:tentative="1">
      <w:start w:val="1"/>
      <w:numFmt w:val="bullet"/>
      <w:lvlText w:val=""/>
      <w:lvlJc w:val="left"/>
      <w:pPr>
        <w:tabs>
          <w:tab w:val="num" w:pos="4320"/>
        </w:tabs>
        <w:ind w:left="4320" w:hanging="360"/>
      </w:pPr>
      <w:rPr>
        <w:rFonts w:ascii="Wingdings" w:hAnsi="Wingdings" w:hint="default"/>
      </w:rPr>
    </w:lvl>
    <w:lvl w:ilvl="6" w:tplc="BBCE6276" w:tentative="1">
      <w:start w:val="1"/>
      <w:numFmt w:val="bullet"/>
      <w:lvlText w:val=""/>
      <w:lvlJc w:val="left"/>
      <w:pPr>
        <w:tabs>
          <w:tab w:val="num" w:pos="5040"/>
        </w:tabs>
        <w:ind w:left="5040" w:hanging="360"/>
      </w:pPr>
      <w:rPr>
        <w:rFonts w:ascii="Wingdings" w:hAnsi="Wingdings" w:hint="default"/>
      </w:rPr>
    </w:lvl>
    <w:lvl w:ilvl="7" w:tplc="E5D6D74E" w:tentative="1">
      <w:start w:val="1"/>
      <w:numFmt w:val="bullet"/>
      <w:lvlText w:val=""/>
      <w:lvlJc w:val="left"/>
      <w:pPr>
        <w:tabs>
          <w:tab w:val="num" w:pos="5760"/>
        </w:tabs>
        <w:ind w:left="5760" w:hanging="360"/>
      </w:pPr>
      <w:rPr>
        <w:rFonts w:ascii="Wingdings" w:hAnsi="Wingdings" w:hint="default"/>
      </w:rPr>
    </w:lvl>
    <w:lvl w:ilvl="8" w:tplc="82824768" w:tentative="1">
      <w:start w:val="1"/>
      <w:numFmt w:val="bullet"/>
      <w:lvlText w:val=""/>
      <w:lvlJc w:val="left"/>
      <w:pPr>
        <w:tabs>
          <w:tab w:val="num" w:pos="6480"/>
        </w:tabs>
        <w:ind w:left="6480" w:hanging="360"/>
      </w:pPr>
      <w:rPr>
        <w:rFonts w:ascii="Wingdings" w:hAnsi="Wingdings" w:hint="default"/>
      </w:rPr>
    </w:lvl>
  </w:abstractNum>
  <w:abstractNum w:abstractNumId="6">
    <w:nsid w:val="65F409E7"/>
    <w:multiLevelType w:val="hybridMultilevel"/>
    <w:tmpl w:val="2228E1BA"/>
    <w:lvl w:ilvl="0" w:tplc="5CB860C4">
      <w:start w:val="1"/>
      <w:numFmt w:val="bullet"/>
      <w:lvlText w:val=""/>
      <w:lvlJc w:val="left"/>
      <w:pPr>
        <w:tabs>
          <w:tab w:val="num" w:pos="720"/>
        </w:tabs>
        <w:ind w:left="720" w:hanging="360"/>
      </w:pPr>
      <w:rPr>
        <w:rFonts w:ascii="Wingdings" w:hAnsi="Wingdings" w:hint="default"/>
      </w:rPr>
    </w:lvl>
    <w:lvl w:ilvl="1" w:tplc="A84E303E" w:tentative="1">
      <w:start w:val="1"/>
      <w:numFmt w:val="bullet"/>
      <w:lvlText w:val=""/>
      <w:lvlJc w:val="left"/>
      <w:pPr>
        <w:tabs>
          <w:tab w:val="num" w:pos="1440"/>
        </w:tabs>
        <w:ind w:left="1440" w:hanging="360"/>
      </w:pPr>
      <w:rPr>
        <w:rFonts w:ascii="Wingdings" w:hAnsi="Wingdings" w:hint="default"/>
      </w:rPr>
    </w:lvl>
    <w:lvl w:ilvl="2" w:tplc="3A461D90" w:tentative="1">
      <w:start w:val="1"/>
      <w:numFmt w:val="bullet"/>
      <w:lvlText w:val=""/>
      <w:lvlJc w:val="left"/>
      <w:pPr>
        <w:tabs>
          <w:tab w:val="num" w:pos="2160"/>
        </w:tabs>
        <w:ind w:left="2160" w:hanging="360"/>
      </w:pPr>
      <w:rPr>
        <w:rFonts w:ascii="Wingdings" w:hAnsi="Wingdings" w:hint="default"/>
      </w:rPr>
    </w:lvl>
    <w:lvl w:ilvl="3" w:tplc="7D942504" w:tentative="1">
      <w:start w:val="1"/>
      <w:numFmt w:val="bullet"/>
      <w:lvlText w:val=""/>
      <w:lvlJc w:val="left"/>
      <w:pPr>
        <w:tabs>
          <w:tab w:val="num" w:pos="2880"/>
        </w:tabs>
        <w:ind w:left="2880" w:hanging="360"/>
      </w:pPr>
      <w:rPr>
        <w:rFonts w:ascii="Wingdings" w:hAnsi="Wingdings" w:hint="default"/>
      </w:rPr>
    </w:lvl>
    <w:lvl w:ilvl="4" w:tplc="91BA197C" w:tentative="1">
      <w:start w:val="1"/>
      <w:numFmt w:val="bullet"/>
      <w:lvlText w:val=""/>
      <w:lvlJc w:val="left"/>
      <w:pPr>
        <w:tabs>
          <w:tab w:val="num" w:pos="3600"/>
        </w:tabs>
        <w:ind w:left="3600" w:hanging="360"/>
      </w:pPr>
      <w:rPr>
        <w:rFonts w:ascii="Wingdings" w:hAnsi="Wingdings" w:hint="default"/>
      </w:rPr>
    </w:lvl>
    <w:lvl w:ilvl="5" w:tplc="288A7D72" w:tentative="1">
      <w:start w:val="1"/>
      <w:numFmt w:val="bullet"/>
      <w:lvlText w:val=""/>
      <w:lvlJc w:val="left"/>
      <w:pPr>
        <w:tabs>
          <w:tab w:val="num" w:pos="4320"/>
        </w:tabs>
        <w:ind w:left="4320" w:hanging="360"/>
      </w:pPr>
      <w:rPr>
        <w:rFonts w:ascii="Wingdings" w:hAnsi="Wingdings" w:hint="default"/>
      </w:rPr>
    </w:lvl>
    <w:lvl w:ilvl="6" w:tplc="1690DE9E" w:tentative="1">
      <w:start w:val="1"/>
      <w:numFmt w:val="bullet"/>
      <w:lvlText w:val=""/>
      <w:lvlJc w:val="left"/>
      <w:pPr>
        <w:tabs>
          <w:tab w:val="num" w:pos="5040"/>
        </w:tabs>
        <w:ind w:left="5040" w:hanging="360"/>
      </w:pPr>
      <w:rPr>
        <w:rFonts w:ascii="Wingdings" w:hAnsi="Wingdings" w:hint="default"/>
      </w:rPr>
    </w:lvl>
    <w:lvl w:ilvl="7" w:tplc="0F8822FC" w:tentative="1">
      <w:start w:val="1"/>
      <w:numFmt w:val="bullet"/>
      <w:lvlText w:val=""/>
      <w:lvlJc w:val="left"/>
      <w:pPr>
        <w:tabs>
          <w:tab w:val="num" w:pos="5760"/>
        </w:tabs>
        <w:ind w:left="5760" w:hanging="360"/>
      </w:pPr>
      <w:rPr>
        <w:rFonts w:ascii="Wingdings" w:hAnsi="Wingdings" w:hint="default"/>
      </w:rPr>
    </w:lvl>
    <w:lvl w:ilvl="8" w:tplc="7AF0B3E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DE7"/>
    <w:rsid w:val="00016B2B"/>
    <w:rsid w:val="001076B2"/>
    <w:rsid w:val="00183DE7"/>
    <w:rsid w:val="001A3867"/>
    <w:rsid w:val="002536F8"/>
    <w:rsid w:val="002837FC"/>
    <w:rsid w:val="002E20BD"/>
    <w:rsid w:val="003D07F8"/>
    <w:rsid w:val="00537CA8"/>
    <w:rsid w:val="00717BE3"/>
    <w:rsid w:val="007B5932"/>
    <w:rsid w:val="008420E1"/>
    <w:rsid w:val="008B3B31"/>
    <w:rsid w:val="008B7D86"/>
    <w:rsid w:val="00996B0C"/>
    <w:rsid w:val="00997A73"/>
    <w:rsid w:val="009E6AA2"/>
    <w:rsid w:val="00A72DFC"/>
    <w:rsid w:val="00A93A54"/>
    <w:rsid w:val="00AA159A"/>
    <w:rsid w:val="00AC085C"/>
    <w:rsid w:val="00B119B8"/>
    <w:rsid w:val="00CB7CD3"/>
    <w:rsid w:val="00D26B5E"/>
    <w:rsid w:val="00DF3343"/>
    <w:rsid w:val="00EC72C0"/>
    <w:rsid w:val="00ED0412"/>
    <w:rsid w:val="00F85396"/>
    <w:rsid w:val="00FA07D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83DE7"/>
    <w:pPr>
      <w:spacing w:after="0" w:line="240" w:lineRule="auto"/>
    </w:pPr>
  </w:style>
  <w:style w:type="table" w:styleId="Tablaconcuadrcula">
    <w:name w:val="Table Grid"/>
    <w:basedOn w:val="Tablanormal"/>
    <w:uiPriority w:val="59"/>
    <w:rsid w:val="00183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17B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7BE3"/>
    <w:rPr>
      <w:rFonts w:ascii="Tahoma" w:hAnsi="Tahoma" w:cs="Tahoma"/>
      <w:sz w:val="16"/>
      <w:szCs w:val="16"/>
    </w:rPr>
  </w:style>
  <w:style w:type="paragraph" w:styleId="Encabezado">
    <w:name w:val="header"/>
    <w:basedOn w:val="Normal"/>
    <w:link w:val="EncabezadoCar"/>
    <w:uiPriority w:val="99"/>
    <w:unhideWhenUsed/>
    <w:rsid w:val="00DF33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3343"/>
  </w:style>
  <w:style w:type="paragraph" w:styleId="Piedepgina">
    <w:name w:val="footer"/>
    <w:basedOn w:val="Normal"/>
    <w:link w:val="PiedepginaCar"/>
    <w:uiPriority w:val="99"/>
    <w:unhideWhenUsed/>
    <w:rsid w:val="00DF33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3343"/>
  </w:style>
  <w:style w:type="paragraph" w:styleId="Prrafodelista">
    <w:name w:val="List Paragraph"/>
    <w:basedOn w:val="Normal"/>
    <w:uiPriority w:val="34"/>
    <w:qFormat/>
    <w:rsid w:val="00EC72C0"/>
    <w:pPr>
      <w:ind w:left="720"/>
      <w:contextualSpacing/>
    </w:pPr>
  </w:style>
  <w:style w:type="character" w:styleId="Hipervnculo">
    <w:name w:val="Hyperlink"/>
    <w:basedOn w:val="Fuentedeprrafopredeter"/>
    <w:uiPriority w:val="99"/>
    <w:unhideWhenUsed/>
    <w:rsid w:val="00997A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83DE7"/>
    <w:pPr>
      <w:spacing w:after="0" w:line="240" w:lineRule="auto"/>
    </w:pPr>
  </w:style>
  <w:style w:type="table" w:styleId="Tablaconcuadrcula">
    <w:name w:val="Table Grid"/>
    <w:basedOn w:val="Tablanormal"/>
    <w:uiPriority w:val="59"/>
    <w:rsid w:val="00183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17B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7BE3"/>
    <w:rPr>
      <w:rFonts w:ascii="Tahoma" w:hAnsi="Tahoma" w:cs="Tahoma"/>
      <w:sz w:val="16"/>
      <w:szCs w:val="16"/>
    </w:rPr>
  </w:style>
  <w:style w:type="paragraph" w:styleId="Encabezado">
    <w:name w:val="header"/>
    <w:basedOn w:val="Normal"/>
    <w:link w:val="EncabezadoCar"/>
    <w:uiPriority w:val="99"/>
    <w:unhideWhenUsed/>
    <w:rsid w:val="00DF33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3343"/>
  </w:style>
  <w:style w:type="paragraph" w:styleId="Piedepgina">
    <w:name w:val="footer"/>
    <w:basedOn w:val="Normal"/>
    <w:link w:val="PiedepginaCar"/>
    <w:uiPriority w:val="99"/>
    <w:unhideWhenUsed/>
    <w:rsid w:val="00DF33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3343"/>
  </w:style>
  <w:style w:type="paragraph" w:styleId="Prrafodelista">
    <w:name w:val="List Paragraph"/>
    <w:basedOn w:val="Normal"/>
    <w:uiPriority w:val="34"/>
    <w:qFormat/>
    <w:rsid w:val="00EC72C0"/>
    <w:pPr>
      <w:ind w:left="720"/>
      <w:contextualSpacing/>
    </w:pPr>
  </w:style>
  <w:style w:type="character" w:styleId="Hipervnculo">
    <w:name w:val="Hyperlink"/>
    <w:basedOn w:val="Fuentedeprrafopredeter"/>
    <w:uiPriority w:val="99"/>
    <w:unhideWhenUsed/>
    <w:rsid w:val="00997A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7932">
      <w:bodyDiv w:val="1"/>
      <w:marLeft w:val="0"/>
      <w:marRight w:val="0"/>
      <w:marTop w:val="0"/>
      <w:marBottom w:val="0"/>
      <w:divBdr>
        <w:top w:val="none" w:sz="0" w:space="0" w:color="auto"/>
        <w:left w:val="none" w:sz="0" w:space="0" w:color="auto"/>
        <w:bottom w:val="none" w:sz="0" w:space="0" w:color="auto"/>
        <w:right w:val="none" w:sz="0" w:space="0" w:color="auto"/>
      </w:divBdr>
      <w:divsChild>
        <w:div w:id="370375532">
          <w:marLeft w:val="432"/>
          <w:marRight w:val="0"/>
          <w:marTop w:val="120"/>
          <w:marBottom w:val="0"/>
          <w:divBdr>
            <w:top w:val="none" w:sz="0" w:space="0" w:color="auto"/>
            <w:left w:val="none" w:sz="0" w:space="0" w:color="auto"/>
            <w:bottom w:val="none" w:sz="0" w:space="0" w:color="auto"/>
            <w:right w:val="none" w:sz="0" w:space="0" w:color="auto"/>
          </w:divBdr>
        </w:div>
      </w:divsChild>
    </w:div>
    <w:div w:id="886140000">
      <w:bodyDiv w:val="1"/>
      <w:marLeft w:val="0"/>
      <w:marRight w:val="0"/>
      <w:marTop w:val="0"/>
      <w:marBottom w:val="0"/>
      <w:divBdr>
        <w:top w:val="none" w:sz="0" w:space="0" w:color="auto"/>
        <w:left w:val="none" w:sz="0" w:space="0" w:color="auto"/>
        <w:bottom w:val="none" w:sz="0" w:space="0" w:color="auto"/>
        <w:right w:val="none" w:sz="0" w:space="0" w:color="auto"/>
      </w:divBdr>
      <w:divsChild>
        <w:div w:id="1524780402">
          <w:marLeft w:val="432"/>
          <w:marRight w:val="0"/>
          <w:marTop w:val="120"/>
          <w:marBottom w:val="0"/>
          <w:divBdr>
            <w:top w:val="none" w:sz="0" w:space="0" w:color="auto"/>
            <w:left w:val="none" w:sz="0" w:space="0" w:color="auto"/>
            <w:bottom w:val="none" w:sz="0" w:space="0" w:color="auto"/>
            <w:right w:val="none" w:sz="0" w:space="0" w:color="auto"/>
          </w:divBdr>
        </w:div>
      </w:divsChild>
    </w:div>
    <w:div w:id="932009382">
      <w:bodyDiv w:val="1"/>
      <w:marLeft w:val="0"/>
      <w:marRight w:val="0"/>
      <w:marTop w:val="0"/>
      <w:marBottom w:val="0"/>
      <w:divBdr>
        <w:top w:val="none" w:sz="0" w:space="0" w:color="auto"/>
        <w:left w:val="none" w:sz="0" w:space="0" w:color="auto"/>
        <w:bottom w:val="none" w:sz="0" w:space="0" w:color="auto"/>
        <w:right w:val="none" w:sz="0" w:space="0" w:color="auto"/>
      </w:divBdr>
    </w:div>
    <w:div w:id="1101293413">
      <w:bodyDiv w:val="1"/>
      <w:marLeft w:val="0"/>
      <w:marRight w:val="0"/>
      <w:marTop w:val="0"/>
      <w:marBottom w:val="0"/>
      <w:divBdr>
        <w:top w:val="none" w:sz="0" w:space="0" w:color="auto"/>
        <w:left w:val="none" w:sz="0" w:space="0" w:color="auto"/>
        <w:bottom w:val="none" w:sz="0" w:space="0" w:color="auto"/>
        <w:right w:val="none" w:sz="0" w:space="0" w:color="auto"/>
      </w:divBdr>
    </w:div>
    <w:div w:id="1225946900">
      <w:bodyDiv w:val="1"/>
      <w:marLeft w:val="0"/>
      <w:marRight w:val="0"/>
      <w:marTop w:val="0"/>
      <w:marBottom w:val="0"/>
      <w:divBdr>
        <w:top w:val="none" w:sz="0" w:space="0" w:color="auto"/>
        <w:left w:val="none" w:sz="0" w:space="0" w:color="auto"/>
        <w:bottom w:val="none" w:sz="0" w:space="0" w:color="auto"/>
        <w:right w:val="none" w:sz="0" w:space="0" w:color="auto"/>
      </w:divBdr>
    </w:div>
    <w:div w:id="1265765546">
      <w:bodyDiv w:val="1"/>
      <w:marLeft w:val="0"/>
      <w:marRight w:val="0"/>
      <w:marTop w:val="0"/>
      <w:marBottom w:val="0"/>
      <w:divBdr>
        <w:top w:val="none" w:sz="0" w:space="0" w:color="auto"/>
        <w:left w:val="none" w:sz="0" w:space="0" w:color="auto"/>
        <w:bottom w:val="none" w:sz="0" w:space="0" w:color="auto"/>
        <w:right w:val="none" w:sz="0" w:space="0" w:color="auto"/>
      </w:divBdr>
    </w:div>
    <w:div w:id="1869173937">
      <w:bodyDiv w:val="1"/>
      <w:marLeft w:val="0"/>
      <w:marRight w:val="0"/>
      <w:marTop w:val="0"/>
      <w:marBottom w:val="0"/>
      <w:divBdr>
        <w:top w:val="none" w:sz="0" w:space="0" w:color="auto"/>
        <w:left w:val="none" w:sz="0" w:space="0" w:color="auto"/>
        <w:bottom w:val="none" w:sz="0" w:space="0" w:color="auto"/>
        <w:right w:val="none" w:sz="0" w:space="0" w:color="auto"/>
      </w:divBdr>
      <w:divsChild>
        <w:div w:id="662704172">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luk.c"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1365</Words>
  <Characters>7513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antonio_avendano@hotmail.com</dc:creator>
  <cp:lastModifiedBy>antonio_avendano@hotmail.com</cp:lastModifiedBy>
  <cp:revision>3</cp:revision>
  <dcterms:created xsi:type="dcterms:W3CDTF">2020-08-20T23:21:00Z</dcterms:created>
  <dcterms:modified xsi:type="dcterms:W3CDTF">2020-08-24T00:04:00Z</dcterms:modified>
</cp:coreProperties>
</file>