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7C7" w:rsidRDefault="002D17C7" w:rsidP="00103F27">
      <w:pPr>
        <w:spacing w:after="0" w:line="240" w:lineRule="auto"/>
        <w:rPr>
          <w:rFonts w:ascii="Arial" w:hAnsi="Arial" w:cs="Arial"/>
          <w:sz w:val="20"/>
          <w:szCs w:val="20"/>
        </w:rPr>
      </w:pPr>
      <w:r>
        <w:rPr>
          <w:noProof/>
          <w:lang w:eastAsia="es-CL"/>
        </w:rPr>
        <w:drawing>
          <wp:anchor distT="0" distB="0" distL="114300" distR="114300" simplePos="0" relativeHeight="251661312" behindDoc="0" locked="0" layoutInCell="1" allowOverlap="1" wp14:anchorId="6329EAA5" wp14:editId="5A1B9BEC">
            <wp:simplePos x="0" y="0"/>
            <wp:positionH relativeFrom="column">
              <wp:posOffset>-142875</wp:posOffset>
            </wp:positionH>
            <wp:positionV relativeFrom="paragraph">
              <wp:posOffset>0</wp:posOffset>
            </wp:positionV>
            <wp:extent cx="857250" cy="689610"/>
            <wp:effectExtent l="0" t="0" r="0" b="0"/>
            <wp:wrapSquare wrapText="bothSides"/>
            <wp:docPr id="18" name="Imagen 18" descr="Descripción: 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_2"/>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857250" cy="689610"/>
                    </a:xfrm>
                    <a:prstGeom prst="rect">
                      <a:avLst/>
                    </a:prstGeom>
                    <a:noFill/>
                  </pic:spPr>
                </pic:pic>
              </a:graphicData>
            </a:graphic>
            <wp14:sizeRelH relativeFrom="page">
              <wp14:pctWidth>0</wp14:pctWidth>
            </wp14:sizeRelH>
            <wp14:sizeRelV relativeFrom="page">
              <wp14:pctHeight>0</wp14:pctHeight>
            </wp14:sizeRelV>
          </wp:anchor>
        </w:drawing>
      </w:r>
    </w:p>
    <w:p w:rsidR="002D17C7" w:rsidRDefault="002D17C7" w:rsidP="00103F27">
      <w:pPr>
        <w:spacing w:after="0" w:line="240" w:lineRule="auto"/>
        <w:rPr>
          <w:rFonts w:ascii="Arial" w:hAnsi="Arial" w:cs="Arial"/>
          <w:b/>
          <w:sz w:val="20"/>
          <w:szCs w:val="20"/>
        </w:rPr>
      </w:pPr>
      <w:r>
        <w:rPr>
          <w:rFonts w:ascii="Arial" w:hAnsi="Arial" w:cs="Arial"/>
          <w:sz w:val="20"/>
          <w:szCs w:val="20"/>
        </w:rPr>
        <w:t xml:space="preserve">DEPARTAMENTO DE HISTORIA Y CIENCIAS SOCIALES                 </w:t>
      </w:r>
      <w:r>
        <w:rPr>
          <w:rFonts w:ascii="Arial" w:hAnsi="Arial" w:cs="Arial"/>
          <w:sz w:val="20"/>
          <w:szCs w:val="20"/>
        </w:rPr>
        <w:tab/>
        <w:t xml:space="preserve">     </w:t>
      </w:r>
    </w:p>
    <w:p w:rsidR="002D17C7" w:rsidRDefault="002D17C7" w:rsidP="00103F27">
      <w:pPr>
        <w:spacing w:after="0" w:line="240" w:lineRule="auto"/>
        <w:rPr>
          <w:rFonts w:ascii="Arial" w:hAnsi="Arial" w:cs="Arial"/>
          <w:sz w:val="20"/>
          <w:szCs w:val="20"/>
        </w:rPr>
      </w:pPr>
      <w:r>
        <w:rPr>
          <w:rFonts w:ascii="Arial" w:hAnsi="Arial" w:cs="Arial"/>
          <w:sz w:val="20"/>
          <w:szCs w:val="20"/>
        </w:rPr>
        <w:t xml:space="preserve">NM3 / FORMACIÓN CIUDADANA                                                             </w:t>
      </w:r>
    </w:p>
    <w:p w:rsidR="002D17C7" w:rsidRDefault="002D17C7" w:rsidP="00103F27">
      <w:pPr>
        <w:spacing w:after="0" w:line="240" w:lineRule="auto"/>
        <w:rPr>
          <w:rFonts w:ascii="Arial" w:hAnsi="Arial" w:cs="Arial"/>
          <w:sz w:val="20"/>
          <w:szCs w:val="20"/>
        </w:rPr>
      </w:pPr>
      <w:r>
        <w:rPr>
          <w:rFonts w:ascii="Arial" w:hAnsi="Arial" w:cs="Arial"/>
          <w:sz w:val="20"/>
          <w:szCs w:val="20"/>
        </w:rPr>
        <w:t>PROFESORA GIOVANNA PONTIGO H.</w:t>
      </w:r>
      <w:r>
        <w:rPr>
          <w:rFonts w:ascii="Arial" w:hAnsi="Arial" w:cs="Arial"/>
          <w:sz w:val="20"/>
          <w:szCs w:val="20"/>
        </w:rPr>
        <w:tab/>
        <w:t xml:space="preserve">                 </w:t>
      </w:r>
      <w:r>
        <w:rPr>
          <w:noProof/>
          <w:lang w:eastAsia="es-CL"/>
        </w:rPr>
        <mc:AlternateContent>
          <mc:Choice Requires="wps">
            <w:drawing>
              <wp:anchor distT="0" distB="0" distL="114300" distR="114300" simplePos="0" relativeHeight="251662336" behindDoc="0" locked="0" layoutInCell="1" allowOverlap="1" wp14:anchorId="0AE09BAE" wp14:editId="65C115C2">
                <wp:simplePos x="0" y="0"/>
                <wp:positionH relativeFrom="page">
                  <wp:align>left</wp:align>
                </wp:positionH>
                <wp:positionV relativeFrom="paragraph">
                  <wp:posOffset>224155</wp:posOffset>
                </wp:positionV>
                <wp:extent cx="7763510" cy="0"/>
                <wp:effectExtent l="0" t="0" r="27940" b="19050"/>
                <wp:wrapNone/>
                <wp:docPr id="13"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3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1" o:spid="_x0000_s1026" type="#_x0000_t32" style="position:absolute;margin-left:0;margin-top:17.65pt;width:611.3pt;height:0;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">
                <w10:wrap anchorx="page"/>
              </v:shape>
            </w:pict>
          </mc:Fallback>
        </mc:AlternateContent>
      </w:r>
    </w:p>
    <w:p w:rsidR="00CF74AD" w:rsidRPr="00516075" w:rsidRDefault="00982AAB" w:rsidP="00103F27">
      <w:pPr>
        <w:spacing w:after="0" w:line="240" w:lineRule="auto"/>
        <w:rPr>
          <w:sz w:val="20"/>
        </w:rPr>
      </w:pPr>
      <w:r>
        <w:rPr>
          <w:noProof/>
          <w:lang w:eastAsia="es-CL"/>
        </w:rPr>
        <w:drawing>
          <wp:anchor distT="0" distB="0" distL="114300" distR="114300" simplePos="0" relativeHeight="251670528" behindDoc="1" locked="0" layoutInCell="1" allowOverlap="1" wp14:anchorId="3B6CB27B" wp14:editId="5407EDF3">
            <wp:simplePos x="0" y="0"/>
            <wp:positionH relativeFrom="column">
              <wp:posOffset>3950970</wp:posOffset>
            </wp:positionH>
            <wp:positionV relativeFrom="paragraph">
              <wp:posOffset>83301</wp:posOffset>
            </wp:positionV>
            <wp:extent cx="1341581" cy="52342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1581" cy="523421"/>
                    </a:xfrm>
                    <a:prstGeom prst="rect">
                      <a:avLst/>
                    </a:prstGeom>
                  </pic:spPr>
                </pic:pic>
              </a:graphicData>
            </a:graphic>
            <wp14:sizeRelH relativeFrom="page">
              <wp14:pctWidth>0</wp14:pctWidth>
            </wp14:sizeRelH>
            <wp14:sizeRelV relativeFrom="page">
              <wp14:pctHeight>0</wp14:pctHeight>
            </wp14:sizeRelV>
          </wp:anchor>
        </w:drawing>
      </w:r>
      <w:r w:rsidR="002D17C7">
        <w:rPr>
          <w:sz w:val="20"/>
        </w:rPr>
        <w:t xml:space="preserve">                                             </w:t>
      </w:r>
    </w:p>
    <w:p w:rsidR="002D17C7" w:rsidRDefault="00982AAB" w:rsidP="00103F27">
      <w:pPr>
        <w:pStyle w:val="Ttulo1"/>
        <w:spacing w:before="0" w:line="240" w:lineRule="auto"/>
        <w:jc w:val="center"/>
        <w:rPr>
          <w:rFonts w:ascii="Arial" w:hAnsi="Arial" w:cs="Arial"/>
          <w:b/>
          <w:i/>
          <w:color w:val="auto"/>
          <w:sz w:val="28"/>
          <w:szCs w:val="28"/>
          <w:lang w:val="es-CL"/>
        </w:rPr>
      </w:pPr>
      <w:r>
        <w:rPr>
          <w:rFonts w:ascii="Arial" w:hAnsi="Arial" w:cs="Arial"/>
          <w:b/>
          <w:i/>
          <w:color w:val="auto"/>
          <w:sz w:val="28"/>
          <w:szCs w:val="28"/>
          <w:u w:val="single"/>
          <w:lang w:val="es-CL"/>
        </w:rPr>
        <w:t>GUÍA EVALUACIÓN SUMATIVA COEF.1</w:t>
      </w:r>
    </w:p>
    <w:p w:rsidR="00611186" w:rsidRPr="00D73044" w:rsidRDefault="00D73044" w:rsidP="00D73044">
      <w:pPr>
        <w:spacing w:line="240" w:lineRule="auto"/>
        <w:jc w:val="center"/>
        <w:rPr>
          <w:rFonts w:ascii="Arial" w:hAnsi="Arial" w:cs="Arial"/>
          <w:b/>
          <w:sz w:val="28"/>
          <w:szCs w:val="28"/>
        </w:rPr>
      </w:pPr>
      <w:r>
        <w:rPr>
          <w:noProof/>
          <w:lang w:eastAsia="es-CL"/>
        </w:rPr>
        <mc:AlternateContent>
          <mc:Choice Requires="wps">
            <w:drawing>
              <wp:anchor distT="0" distB="0" distL="114300" distR="114300" simplePos="0" relativeHeight="251664384" behindDoc="0" locked="0" layoutInCell="1" allowOverlap="1" wp14:anchorId="38773105" wp14:editId="4FA05D4A">
                <wp:simplePos x="0" y="0"/>
                <wp:positionH relativeFrom="margin">
                  <wp:posOffset>152400</wp:posOffset>
                </wp:positionH>
                <wp:positionV relativeFrom="paragraph">
                  <wp:posOffset>241935</wp:posOffset>
                </wp:positionV>
                <wp:extent cx="5969000" cy="1184275"/>
                <wp:effectExtent l="0" t="0" r="12700" b="15875"/>
                <wp:wrapNone/>
                <wp:docPr id="15" name="Cuadro de texto 14"/>
                <wp:cNvGraphicFramePr/>
                <a:graphic xmlns:a="http://schemas.openxmlformats.org/drawingml/2006/main">
                  <a:graphicData uri="http://schemas.microsoft.com/office/word/2010/wordprocessingShape">
                    <wps:wsp>
                      <wps:cNvSpPr txBox="1"/>
                      <wps:spPr>
                        <a:xfrm>
                          <a:off x="0" y="0"/>
                          <a:ext cx="5969000" cy="1184275"/>
                        </a:xfrm>
                        <a:prstGeom prst="rect">
                          <a:avLst/>
                        </a:prstGeom>
                        <a:ln w="19050">
                          <a:prstDash val="sysDash"/>
                        </a:ln>
                      </wps:spPr>
                      <wps:style>
                        <a:lnRef idx="2">
                          <a:schemeClr val="dk1"/>
                        </a:lnRef>
                        <a:fillRef idx="1">
                          <a:schemeClr val="lt1"/>
                        </a:fillRef>
                        <a:effectRef idx="0">
                          <a:schemeClr val="dk1"/>
                        </a:effectRef>
                        <a:fontRef idx="minor">
                          <a:schemeClr val="dk1"/>
                        </a:fontRef>
                      </wps:style>
                      <wps:txbx>
                        <w:txbxContent>
                          <w:p w:rsidR="002D17C7" w:rsidRDefault="002D17C7" w:rsidP="002D17C7">
                            <w:pPr>
                              <w:pStyle w:val="Prrafodelista"/>
                              <w:spacing w:after="0" w:line="240" w:lineRule="auto"/>
                              <w:ind w:left="0"/>
                              <w:jc w:val="both"/>
                              <w:rPr>
                                <w:rFonts w:ascii="Arial" w:hAnsi="Arial" w:cs="Arial"/>
                                <w:sz w:val="20"/>
                                <w:szCs w:val="20"/>
                              </w:rPr>
                            </w:pPr>
                            <w:r w:rsidRPr="00223DA9">
                              <w:rPr>
                                <w:rFonts w:ascii="Arial" w:hAnsi="Arial" w:cs="Arial"/>
                                <w:b/>
                                <w:sz w:val="20"/>
                                <w:szCs w:val="20"/>
                                <w:u w:val="single"/>
                              </w:rPr>
                              <w:t>Objetivo</w:t>
                            </w:r>
                            <w:r>
                              <w:rPr>
                                <w:rFonts w:ascii="Arial" w:hAnsi="Arial" w:cs="Arial"/>
                                <w:b/>
                                <w:sz w:val="20"/>
                                <w:szCs w:val="20"/>
                                <w:u w:val="single"/>
                              </w:rPr>
                              <w:t>s</w:t>
                            </w:r>
                            <w:r w:rsidRPr="00223DA9">
                              <w:rPr>
                                <w:rFonts w:ascii="Arial" w:hAnsi="Arial" w:cs="Arial"/>
                                <w:b/>
                                <w:sz w:val="20"/>
                                <w:szCs w:val="20"/>
                                <w:u w:val="single"/>
                              </w:rPr>
                              <w:t>:</w:t>
                            </w:r>
                            <w:r w:rsidRPr="00223DA9">
                              <w:rPr>
                                <w:rFonts w:ascii="Arial" w:hAnsi="Arial" w:cs="Arial"/>
                                <w:sz w:val="20"/>
                                <w:szCs w:val="20"/>
                              </w:rPr>
                              <w:t xml:space="preserve"> </w:t>
                            </w:r>
                          </w:p>
                          <w:p w:rsidR="002D17C7" w:rsidRDefault="002D17C7" w:rsidP="002D17C7">
                            <w:pPr>
                              <w:pStyle w:val="Prrafodelista"/>
                              <w:numPr>
                                <w:ilvl w:val="0"/>
                                <w:numId w:val="1"/>
                              </w:numPr>
                              <w:spacing w:after="0" w:line="240" w:lineRule="auto"/>
                              <w:ind w:left="0" w:firstLine="0"/>
                              <w:jc w:val="both"/>
                              <w:rPr>
                                <w:rFonts w:ascii="Arial" w:hAnsi="Arial" w:cs="Arial"/>
                                <w:sz w:val="20"/>
                                <w:szCs w:val="20"/>
                              </w:rPr>
                            </w:pPr>
                            <w:r>
                              <w:rPr>
                                <w:rFonts w:ascii="Arial" w:hAnsi="Arial" w:cs="Arial"/>
                                <w:sz w:val="20"/>
                                <w:szCs w:val="20"/>
                              </w:rPr>
                              <w:t xml:space="preserve">Identificar los fundamentos, atributos y dimensiones de la democracia y ciudadanía, considerando las libertades fundamentales de las personas como un principio de estas y reconociendo sus implicancias en los deberes del Estado y en los derechos y responsabilidades ciudadanas. </w:t>
                            </w:r>
                          </w:p>
                          <w:p w:rsidR="006A6DB8" w:rsidRPr="002D17C7" w:rsidRDefault="00C86D80" w:rsidP="002D17C7">
                            <w:pPr>
                              <w:pStyle w:val="Prrafodelista"/>
                              <w:numPr>
                                <w:ilvl w:val="0"/>
                                <w:numId w:val="1"/>
                              </w:numPr>
                              <w:ind w:left="0" w:firstLine="0"/>
                              <w:jc w:val="both"/>
                              <w:rPr>
                                <w:rFonts w:ascii="Arial" w:hAnsi="Arial" w:cs="Arial"/>
                                <w:sz w:val="20"/>
                                <w:szCs w:val="20"/>
                              </w:rPr>
                            </w:pPr>
                            <w:r w:rsidRPr="002D17C7">
                              <w:rPr>
                                <w:rFonts w:ascii="Arial" w:hAnsi="Arial" w:cs="Arial"/>
                                <w:sz w:val="20"/>
                                <w:szCs w:val="20"/>
                              </w:rPr>
                              <w:t xml:space="preserve">Reflexionar sobre diversas formas de participación y su aporte al fortalecimiento del bien común, considerando las perspectivas del republicanismo, liberalismo y el </w:t>
                            </w:r>
                            <w:proofErr w:type="spellStart"/>
                            <w:r w:rsidRPr="002D17C7">
                              <w:rPr>
                                <w:rFonts w:ascii="Arial" w:hAnsi="Arial" w:cs="Arial"/>
                                <w:sz w:val="20"/>
                                <w:szCs w:val="20"/>
                              </w:rPr>
                              <w:t>comunitarismo</w:t>
                            </w:r>
                            <w:proofErr w:type="spellEnd"/>
                            <w:r w:rsidRPr="002D17C7">
                              <w:rPr>
                                <w:rFonts w:ascii="Arial" w:hAnsi="Arial" w:cs="Arial"/>
                                <w:sz w:val="20"/>
                                <w:szCs w:val="20"/>
                              </w:rPr>
                              <w:t xml:space="preserve">. </w:t>
                            </w:r>
                          </w:p>
                          <w:p w:rsidR="002D17C7" w:rsidRPr="00223DA9" w:rsidRDefault="002D17C7" w:rsidP="002D17C7">
                            <w:pPr>
                              <w:pStyle w:val="Prrafodelista"/>
                              <w:spacing w:after="0" w:line="240" w:lineRule="auto"/>
                              <w:ind w:left="0"/>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12pt;margin-top:19.05pt;width:470pt;height:9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" fillcolor="white [3201]" strokecolor="black [3200]" strokeweight="1.5pt">
                <v:stroke dashstyle="3 1"/>
                <v:textbox>
                  <w:txbxContent>
                    <w:p w:rsidR="002D17C7" w:rsidRDefault="002D17C7" w:rsidP="002D17C7">
                      <w:pPr>
                        <w:pStyle w:val="Prrafodelista"/>
                        <w:spacing w:after="0" w:line="240" w:lineRule="auto"/>
                        <w:ind w:left="0"/>
                        <w:jc w:val="both"/>
                        <w:rPr>
                          <w:rFonts w:ascii="Arial" w:hAnsi="Arial" w:cs="Arial"/>
                          <w:sz w:val="20"/>
                          <w:szCs w:val="20"/>
                        </w:rPr>
                      </w:pPr>
                      <w:r w:rsidRPr="00223DA9">
                        <w:rPr>
                          <w:rFonts w:ascii="Arial" w:hAnsi="Arial" w:cs="Arial"/>
                          <w:b/>
                          <w:sz w:val="20"/>
                          <w:szCs w:val="20"/>
                          <w:u w:val="single"/>
                        </w:rPr>
                        <w:t>Objetivo</w:t>
                      </w:r>
                      <w:r>
                        <w:rPr>
                          <w:rFonts w:ascii="Arial" w:hAnsi="Arial" w:cs="Arial"/>
                          <w:b/>
                          <w:sz w:val="20"/>
                          <w:szCs w:val="20"/>
                          <w:u w:val="single"/>
                        </w:rPr>
                        <w:t>s</w:t>
                      </w:r>
                      <w:r w:rsidRPr="00223DA9">
                        <w:rPr>
                          <w:rFonts w:ascii="Arial" w:hAnsi="Arial" w:cs="Arial"/>
                          <w:b/>
                          <w:sz w:val="20"/>
                          <w:szCs w:val="20"/>
                          <w:u w:val="single"/>
                        </w:rPr>
                        <w:t>:</w:t>
                      </w:r>
                      <w:r w:rsidRPr="00223DA9">
                        <w:rPr>
                          <w:rFonts w:ascii="Arial" w:hAnsi="Arial" w:cs="Arial"/>
                          <w:sz w:val="20"/>
                          <w:szCs w:val="20"/>
                        </w:rPr>
                        <w:t xml:space="preserve"> </w:t>
                      </w:r>
                    </w:p>
                    <w:p w:rsidR="002D17C7" w:rsidRDefault="002D17C7" w:rsidP="002D17C7">
                      <w:pPr>
                        <w:pStyle w:val="Prrafodelista"/>
                        <w:numPr>
                          <w:ilvl w:val="0"/>
                          <w:numId w:val="1"/>
                        </w:numPr>
                        <w:spacing w:after="0" w:line="240" w:lineRule="auto"/>
                        <w:ind w:left="0" w:firstLine="0"/>
                        <w:jc w:val="both"/>
                        <w:rPr>
                          <w:rFonts w:ascii="Arial" w:hAnsi="Arial" w:cs="Arial"/>
                          <w:sz w:val="20"/>
                          <w:szCs w:val="20"/>
                        </w:rPr>
                      </w:pPr>
                      <w:r>
                        <w:rPr>
                          <w:rFonts w:ascii="Arial" w:hAnsi="Arial" w:cs="Arial"/>
                          <w:sz w:val="20"/>
                          <w:szCs w:val="20"/>
                        </w:rPr>
                        <w:t xml:space="preserve">Identificar los fundamentos, atributos y dimensiones de la democracia y ciudadanía, considerando las libertades fundamentales de las personas como un principio de estas y reconociendo sus implicancias en los deberes del Estado y en los derechos y responsabilidades ciudadanas. </w:t>
                      </w:r>
                    </w:p>
                    <w:p w:rsidR="006A6DB8" w:rsidRPr="002D17C7" w:rsidRDefault="00C86D80" w:rsidP="002D17C7">
                      <w:pPr>
                        <w:pStyle w:val="Prrafodelista"/>
                        <w:numPr>
                          <w:ilvl w:val="0"/>
                          <w:numId w:val="1"/>
                        </w:numPr>
                        <w:ind w:left="0" w:firstLine="0"/>
                        <w:jc w:val="both"/>
                        <w:rPr>
                          <w:rFonts w:ascii="Arial" w:hAnsi="Arial" w:cs="Arial"/>
                          <w:sz w:val="20"/>
                          <w:szCs w:val="20"/>
                        </w:rPr>
                      </w:pPr>
                      <w:r w:rsidRPr="002D17C7">
                        <w:rPr>
                          <w:rFonts w:ascii="Arial" w:hAnsi="Arial" w:cs="Arial"/>
                          <w:sz w:val="20"/>
                          <w:szCs w:val="20"/>
                        </w:rPr>
                        <w:t xml:space="preserve">Reflexionar sobre diversas formas de participación y su aporte al fortalecimiento del bien común, considerando las perspectivas del republicanismo, liberalismo y el </w:t>
                      </w:r>
                      <w:proofErr w:type="spellStart"/>
                      <w:r w:rsidRPr="002D17C7">
                        <w:rPr>
                          <w:rFonts w:ascii="Arial" w:hAnsi="Arial" w:cs="Arial"/>
                          <w:sz w:val="20"/>
                          <w:szCs w:val="20"/>
                        </w:rPr>
                        <w:t>comunitarismo</w:t>
                      </w:r>
                      <w:proofErr w:type="spellEnd"/>
                      <w:r w:rsidRPr="002D17C7">
                        <w:rPr>
                          <w:rFonts w:ascii="Arial" w:hAnsi="Arial" w:cs="Arial"/>
                          <w:sz w:val="20"/>
                          <w:szCs w:val="20"/>
                        </w:rPr>
                        <w:t xml:space="preserve">. </w:t>
                      </w:r>
                    </w:p>
                    <w:p w:rsidR="002D17C7" w:rsidRPr="00223DA9" w:rsidRDefault="002D17C7" w:rsidP="002D17C7">
                      <w:pPr>
                        <w:pStyle w:val="Prrafodelista"/>
                        <w:spacing w:after="0" w:line="240" w:lineRule="auto"/>
                        <w:ind w:left="0"/>
                        <w:jc w:val="both"/>
                        <w:rPr>
                          <w:rFonts w:ascii="Arial" w:hAnsi="Arial" w:cs="Arial"/>
                          <w:sz w:val="20"/>
                          <w:szCs w:val="20"/>
                        </w:rPr>
                      </w:pPr>
                    </w:p>
                  </w:txbxContent>
                </v:textbox>
                <w10:wrap anchorx="margin"/>
              </v:shape>
            </w:pict>
          </mc:Fallback>
        </mc:AlternateContent>
      </w:r>
      <w:r w:rsidRPr="00D73044">
        <w:rPr>
          <w:rFonts w:ascii="Arial" w:hAnsi="Arial" w:cs="Arial"/>
          <w:b/>
          <w:sz w:val="28"/>
          <w:szCs w:val="28"/>
        </w:rPr>
        <w:t>“</w:t>
      </w:r>
      <w:r w:rsidRPr="00D73044">
        <w:rPr>
          <w:rFonts w:ascii="Arial" w:hAnsi="Arial" w:cs="Arial"/>
          <w:b/>
          <w:sz w:val="28"/>
          <w:szCs w:val="28"/>
          <w:u w:val="single"/>
        </w:rPr>
        <w:t>ESTADO, DEMOCRACIA Y CIUDADANÍA</w:t>
      </w:r>
      <w:r w:rsidRPr="00D73044">
        <w:rPr>
          <w:rFonts w:ascii="Arial" w:hAnsi="Arial" w:cs="Arial"/>
          <w:b/>
          <w:sz w:val="28"/>
          <w:szCs w:val="28"/>
        </w:rPr>
        <w:t>”</w:t>
      </w:r>
    </w:p>
    <w:p w:rsidR="00611186" w:rsidRDefault="00611186" w:rsidP="00103F27">
      <w:pPr>
        <w:spacing w:line="240" w:lineRule="auto"/>
      </w:pPr>
    </w:p>
    <w:p w:rsidR="00611186" w:rsidRDefault="00611186" w:rsidP="00103F27">
      <w:pPr>
        <w:spacing w:line="240" w:lineRule="auto"/>
      </w:pPr>
    </w:p>
    <w:p w:rsidR="00611186" w:rsidRDefault="00611186" w:rsidP="00103F27">
      <w:pPr>
        <w:spacing w:line="240" w:lineRule="auto"/>
      </w:pPr>
    </w:p>
    <w:p w:rsidR="00611186" w:rsidRDefault="00337D5D" w:rsidP="00103F27">
      <w:pPr>
        <w:spacing w:line="240" w:lineRule="auto"/>
      </w:pPr>
      <w:r>
        <w:rPr>
          <w:noProof/>
          <w:lang w:eastAsia="es-CL"/>
        </w:rPr>
        <mc:AlternateContent>
          <mc:Choice Requires="wps">
            <w:drawing>
              <wp:anchor distT="0" distB="0" distL="114300" distR="114300" simplePos="0" relativeHeight="251672576" behindDoc="0" locked="0" layoutInCell="1" allowOverlap="1" wp14:anchorId="263D7037" wp14:editId="1E06B5C4">
                <wp:simplePos x="0" y="0"/>
                <wp:positionH relativeFrom="column">
                  <wp:posOffset>2078298</wp:posOffset>
                </wp:positionH>
                <wp:positionV relativeFrom="paragraph">
                  <wp:posOffset>263006</wp:posOffset>
                </wp:positionV>
                <wp:extent cx="4044950" cy="2847109"/>
                <wp:effectExtent l="895350" t="0" r="12700" b="10795"/>
                <wp:wrapNone/>
                <wp:docPr id="7" name="7 Llamada rectangular redondeada"/>
                <wp:cNvGraphicFramePr/>
                <a:graphic xmlns:a="http://schemas.openxmlformats.org/drawingml/2006/main">
                  <a:graphicData uri="http://schemas.microsoft.com/office/word/2010/wordprocessingShape">
                    <wps:wsp>
                      <wps:cNvSpPr/>
                      <wps:spPr>
                        <a:xfrm>
                          <a:off x="0" y="0"/>
                          <a:ext cx="4044950" cy="2847109"/>
                        </a:xfrm>
                        <a:prstGeom prst="wedgeRoundRectCallout">
                          <a:avLst>
                            <a:gd name="adj1" fmla="val -71946"/>
                            <a:gd name="adj2" fmla="val -28755"/>
                            <a:gd name="adj3" fmla="val 16667"/>
                          </a:avLst>
                        </a:prstGeom>
                        <a:solidFill>
                          <a:srgbClr val="2CD7F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39B1" w:rsidRPr="00337D5D" w:rsidRDefault="00AC39B1" w:rsidP="00337D5D">
                            <w:pPr>
                              <w:spacing w:after="0" w:line="240" w:lineRule="auto"/>
                              <w:jc w:val="center"/>
                              <w:rPr>
                                <w:rFonts w:ascii="Centaur" w:hAnsi="Centaur" w:cs="Arial"/>
                                <w:b/>
                                <w:color w:val="000000" w:themeColor="text1"/>
                                <w:sz w:val="24"/>
                                <w:szCs w:val="24"/>
                                <w:u w:val="single"/>
                              </w:rPr>
                            </w:pPr>
                            <w:r w:rsidRPr="00337D5D">
                              <w:rPr>
                                <w:rFonts w:ascii="Centaur" w:hAnsi="Centaur" w:cs="Arial"/>
                                <w:b/>
                                <w:color w:val="000000" w:themeColor="text1"/>
                                <w:sz w:val="24"/>
                                <w:szCs w:val="24"/>
                                <w:u w:val="single"/>
                              </w:rPr>
                              <w:t>INSTRUCCIONES</w:t>
                            </w:r>
                          </w:p>
                          <w:p w:rsidR="00AC39B1" w:rsidRPr="00337D5D" w:rsidRDefault="00AC39B1" w:rsidP="00337D5D">
                            <w:pPr>
                              <w:pStyle w:val="Prrafodelista"/>
                              <w:numPr>
                                <w:ilvl w:val="0"/>
                                <w:numId w:val="11"/>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La siguiente guía corresponde a la evaluación coeficiente 1 de la asignatura.</w:t>
                            </w:r>
                          </w:p>
                          <w:p w:rsidR="00AC39B1" w:rsidRPr="00337D5D" w:rsidRDefault="00AC39B1" w:rsidP="00337D5D">
                            <w:pPr>
                              <w:pStyle w:val="Prrafodelista"/>
                              <w:numPr>
                                <w:ilvl w:val="0"/>
                                <w:numId w:val="11"/>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Los contenidos que entran en la evaluación corresponden a:</w:t>
                            </w:r>
                            <w:r w:rsidR="00337D5D" w:rsidRPr="00337D5D">
                              <w:rPr>
                                <w:rFonts w:ascii="Centaur" w:hAnsi="Centaur" w:cs="Arial"/>
                                <w:b/>
                                <w:color w:val="000000" w:themeColor="text1"/>
                                <w:sz w:val="24"/>
                                <w:szCs w:val="24"/>
                              </w:rPr>
                              <w:t xml:space="preserve"> El Estado,</w:t>
                            </w:r>
                            <w:r w:rsidRPr="00337D5D">
                              <w:rPr>
                                <w:rFonts w:ascii="Centaur" w:hAnsi="Centaur" w:cs="Arial"/>
                                <w:b/>
                                <w:color w:val="000000" w:themeColor="text1"/>
                                <w:sz w:val="24"/>
                                <w:szCs w:val="24"/>
                              </w:rPr>
                              <w:t xml:space="preserve"> La democracia, La ciudadanía y la participación ciudadana desde la perspectiva de diferentes teorías políticas. Las cuales fueron abordadas en </w:t>
                            </w:r>
                            <w:r w:rsidR="00337D5D" w:rsidRPr="00337D5D">
                              <w:rPr>
                                <w:rFonts w:ascii="Centaur" w:hAnsi="Centaur" w:cs="Arial"/>
                                <w:b/>
                                <w:color w:val="000000" w:themeColor="text1"/>
                                <w:sz w:val="24"/>
                                <w:szCs w:val="24"/>
                              </w:rPr>
                              <w:t xml:space="preserve">clases presenciales (inicios de marzo), </w:t>
                            </w:r>
                            <w:r w:rsidRPr="00337D5D">
                              <w:rPr>
                                <w:rFonts w:ascii="Centaur" w:hAnsi="Centaur" w:cs="Arial"/>
                                <w:b/>
                                <w:color w:val="000000" w:themeColor="text1"/>
                                <w:sz w:val="24"/>
                                <w:szCs w:val="24"/>
                              </w:rPr>
                              <w:t xml:space="preserve">las guías n°2, 3 y la presentación n°6. </w:t>
                            </w:r>
                            <w:r w:rsidR="00806E2D">
                              <w:rPr>
                                <w:rFonts w:ascii="Centaur" w:hAnsi="Centaur" w:cs="Arial"/>
                                <w:b/>
                                <w:color w:val="000000" w:themeColor="text1"/>
                                <w:sz w:val="24"/>
                                <w:szCs w:val="24"/>
                              </w:rPr>
                              <w:t xml:space="preserve"> </w:t>
                            </w:r>
                            <w:r w:rsidR="00337D5D" w:rsidRPr="00337D5D">
                              <w:rPr>
                                <w:rFonts w:ascii="Centaur" w:hAnsi="Centaur" w:cs="Arial"/>
                                <w:b/>
                                <w:color w:val="000000" w:themeColor="text1"/>
                                <w:sz w:val="24"/>
                                <w:szCs w:val="24"/>
                              </w:rPr>
                              <w:t xml:space="preserve">Además, de ser repasados en la presentación n°4. </w:t>
                            </w:r>
                          </w:p>
                          <w:p w:rsidR="00602DCC" w:rsidRPr="00337D5D" w:rsidRDefault="00602DCC" w:rsidP="00337D5D">
                            <w:pPr>
                              <w:pStyle w:val="Prrafodelista"/>
                              <w:numPr>
                                <w:ilvl w:val="0"/>
                                <w:numId w:val="11"/>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 xml:space="preserve">La guía actual se divide en dos partes, en la primera parte se encuentra un resumen de los contenidos </w:t>
                            </w:r>
                            <w:r w:rsidR="00806E2D">
                              <w:rPr>
                                <w:rFonts w:ascii="Centaur" w:hAnsi="Centaur" w:cs="Arial"/>
                                <w:b/>
                                <w:color w:val="000000" w:themeColor="text1"/>
                                <w:sz w:val="24"/>
                                <w:szCs w:val="24"/>
                              </w:rPr>
                              <w:t xml:space="preserve">a evaluar y en la segunda parte, </w:t>
                            </w:r>
                            <w:r w:rsidR="00A93277" w:rsidRPr="00337D5D">
                              <w:rPr>
                                <w:rFonts w:ascii="Centaur" w:hAnsi="Centaur" w:cs="Arial"/>
                                <w:b/>
                                <w:color w:val="000000" w:themeColor="text1"/>
                                <w:sz w:val="24"/>
                                <w:szCs w:val="24"/>
                              </w:rPr>
                              <w:t xml:space="preserve">el link para que puedas realizar la evaluación de forma virtual. </w:t>
                            </w:r>
                          </w:p>
                          <w:p w:rsidR="00A93277" w:rsidRDefault="00A93277" w:rsidP="00AC39B1">
                            <w:pPr>
                              <w:jc w:val="center"/>
                            </w:pPr>
                          </w:p>
                          <w:p w:rsidR="00AC39B1" w:rsidRDefault="00AC39B1" w:rsidP="00AC39B1">
                            <w:pPr>
                              <w:jc w:val="center"/>
                            </w:pPr>
                          </w:p>
                          <w:p w:rsidR="00AC39B1" w:rsidRDefault="00AC39B1" w:rsidP="00AC39B1">
                            <w:pPr>
                              <w:jc w:val="center"/>
                            </w:pPr>
                          </w:p>
                          <w:p w:rsidR="00AC39B1" w:rsidRDefault="00AC39B1" w:rsidP="00AC39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7 Llamada rectangular redondeada" o:spid="_x0000_s1027" type="#_x0000_t62" style="position:absolute;margin-left:163.65pt;margin-top:20.7pt;width:318.5pt;height:2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" adj="-4740,4589" fillcolor="#2cd7f4" strokecolor="black [3213]" strokeweight="2pt">
                <v:textbox>
                  <w:txbxContent>
                    <w:p w:rsidR="00AC39B1" w:rsidRPr="00337D5D" w:rsidRDefault="00AC39B1" w:rsidP="00337D5D">
                      <w:pPr>
                        <w:spacing w:after="0" w:line="240" w:lineRule="auto"/>
                        <w:jc w:val="center"/>
                        <w:rPr>
                          <w:rFonts w:ascii="Centaur" w:hAnsi="Centaur" w:cs="Arial"/>
                          <w:b/>
                          <w:color w:val="000000" w:themeColor="text1"/>
                          <w:sz w:val="24"/>
                          <w:szCs w:val="24"/>
                          <w:u w:val="single"/>
                        </w:rPr>
                      </w:pPr>
                      <w:r w:rsidRPr="00337D5D">
                        <w:rPr>
                          <w:rFonts w:ascii="Centaur" w:hAnsi="Centaur" w:cs="Arial"/>
                          <w:b/>
                          <w:color w:val="000000" w:themeColor="text1"/>
                          <w:sz w:val="24"/>
                          <w:szCs w:val="24"/>
                          <w:u w:val="single"/>
                        </w:rPr>
                        <w:t>INSTRUCCIONES</w:t>
                      </w:r>
                    </w:p>
                    <w:p w:rsidR="00AC39B1" w:rsidRPr="00337D5D" w:rsidRDefault="00AC39B1" w:rsidP="00337D5D">
                      <w:pPr>
                        <w:pStyle w:val="Prrafodelista"/>
                        <w:numPr>
                          <w:ilvl w:val="0"/>
                          <w:numId w:val="11"/>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La siguiente guía corresponde a la evaluación coeficiente 1 de la asignatura.</w:t>
                      </w:r>
                    </w:p>
                    <w:p w:rsidR="00AC39B1" w:rsidRPr="00337D5D" w:rsidRDefault="00AC39B1" w:rsidP="00337D5D">
                      <w:pPr>
                        <w:pStyle w:val="Prrafodelista"/>
                        <w:numPr>
                          <w:ilvl w:val="0"/>
                          <w:numId w:val="11"/>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Los contenidos que entran en la evaluación corresponden a:</w:t>
                      </w:r>
                      <w:r w:rsidR="00337D5D" w:rsidRPr="00337D5D">
                        <w:rPr>
                          <w:rFonts w:ascii="Centaur" w:hAnsi="Centaur" w:cs="Arial"/>
                          <w:b/>
                          <w:color w:val="000000" w:themeColor="text1"/>
                          <w:sz w:val="24"/>
                          <w:szCs w:val="24"/>
                        </w:rPr>
                        <w:t xml:space="preserve"> El Estado,</w:t>
                      </w:r>
                      <w:r w:rsidRPr="00337D5D">
                        <w:rPr>
                          <w:rFonts w:ascii="Centaur" w:hAnsi="Centaur" w:cs="Arial"/>
                          <w:b/>
                          <w:color w:val="000000" w:themeColor="text1"/>
                          <w:sz w:val="24"/>
                          <w:szCs w:val="24"/>
                        </w:rPr>
                        <w:t xml:space="preserve"> La democracia, La ciudadanía y la participación ciudadana desde la perspectiva de diferentes teorías políticas. Las cuales fueron abordadas en </w:t>
                      </w:r>
                      <w:r w:rsidR="00337D5D" w:rsidRPr="00337D5D">
                        <w:rPr>
                          <w:rFonts w:ascii="Centaur" w:hAnsi="Centaur" w:cs="Arial"/>
                          <w:b/>
                          <w:color w:val="000000" w:themeColor="text1"/>
                          <w:sz w:val="24"/>
                          <w:szCs w:val="24"/>
                        </w:rPr>
                        <w:t xml:space="preserve">clases presenciales (inicios de marzo), </w:t>
                      </w:r>
                      <w:r w:rsidRPr="00337D5D">
                        <w:rPr>
                          <w:rFonts w:ascii="Centaur" w:hAnsi="Centaur" w:cs="Arial"/>
                          <w:b/>
                          <w:color w:val="000000" w:themeColor="text1"/>
                          <w:sz w:val="24"/>
                          <w:szCs w:val="24"/>
                        </w:rPr>
                        <w:t xml:space="preserve">las guías n°2, 3 y la presentación n°6. </w:t>
                      </w:r>
                      <w:r w:rsidR="00806E2D">
                        <w:rPr>
                          <w:rFonts w:ascii="Centaur" w:hAnsi="Centaur" w:cs="Arial"/>
                          <w:b/>
                          <w:color w:val="000000" w:themeColor="text1"/>
                          <w:sz w:val="24"/>
                          <w:szCs w:val="24"/>
                        </w:rPr>
                        <w:t xml:space="preserve"> </w:t>
                      </w:r>
                      <w:r w:rsidR="00337D5D" w:rsidRPr="00337D5D">
                        <w:rPr>
                          <w:rFonts w:ascii="Centaur" w:hAnsi="Centaur" w:cs="Arial"/>
                          <w:b/>
                          <w:color w:val="000000" w:themeColor="text1"/>
                          <w:sz w:val="24"/>
                          <w:szCs w:val="24"/>
                        </w:rPr>
                        <w:t xml:space="preserve">Además, de ser repasados en la presentación n°4. </w:t>
                      </w:r>
                    </w:p>
                    <w:p w:rsidR="00602DCC" w:rsidRPr="00337D5D" w:rsidRDefault="00602DCC" w:rsidP="00337D5D">
                      <w:pPr>
                        <w:pStyle w:val="Prrafodelista"/>
                        <w:numPr>
                          <w:ilvl w:val="0"/>
                          <w:numId w:val="11"/>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 xml:space="preserve">La guía actual se divide en dos partes, en la primera parte se encuentra un resumen de los contenidos </w:t>
                      </w:r>
                      <w:r w:rsidR="00806E2D">
                        <w:rPr>
                          <w:rFonts w:ascii="Centaur" w:hAnsi="Centaur" w:cs="Arial"/>
                          <w:b/>
                          <w:color w:val="000000" w:themeColor="text1"/>
                          <w:sz w:val="24"/>
                          <w:szCs w:val="24"/>
                        </w:rPr>
                        <w:t xml:space="preserve">a evaluar y en la segunda parte, </w:t>
                      </w:r>
                      <w:r w:rsidR="00A93277" w:rsidRPr="00337D5D">
                        <w:rPr>
                          <w:rFonts w:ascii="Centaur" w:hAnsi="Centaur" w:cs="Arial"/>
                          <w:b/>
                          <w:color w:val="000000" w:themeColor="text1"/>
                          <w:sz w:val="24"/>
                          <w:szCs w:val="24"/>
                        </w:rPr>
                        <w:t xml:space="preserve">el link para que puedas realizar la evaluación de forma virtual. </w:t>
                      </w:r>
                    </w:p>
                    <w:p w:rsidR="00A93277" w:rsidRDefault="00A93277" w:rsidP="00AC39B1">
                      <w:pPr>
                        <w:jc w:val="center"/>
                      </w:pPr>
                    </w:p>
                    <w:p w:rsidR="00AC39B1" w:rsidRDefault="00AC39B1" w:rsidP="00AC39B1">
                      <w:pPr>
                        <w:jc w:val="center"/>
                      </w:pPr>
                    </w:p>
                    <w:p w:rsidR="00AC39B1" w:rsidRDefault="00AC39B1" w:rsidP="00AC39B1">
                      <w:pPr>
                        <w:jc w:val="center"/>
                      </w:pPr>
                    </w:p>
                    <w:p w:rsidR="00AC39B1" w:rsidRDefault="00AC39B1" w:rsidP="00AC39B1">
                      <w:pPr>
                        <w:jc w:val="center"/>
                      </w:pPr>
                    </w:p>
                  </w:txbxContent>
                </v:textbox>
              </v:shape>
            </w:pict>
          </mc:Fallback>
        </mc:AlternateContent>
      </w:r>
      <w:r>
        <w:rPr>
          <w:noProof/>
          <w:lang w:eastAsia="es-CL"/>
        </w:rPr>
        <w:drawing>
          <wp:anchor distT="0" distB="0" distL="114300" distR="114300" simplePos="0" relativeHeight="251671552" behindDoc="1" locked="0" layoutInCell="1" allowOverlap="1" wp14:anchorId="398C2267" wp14:editId="50108EA7">
            <wp:simplePos x="0" y="0"/>
            <wp:positionH relativeFrom="column">
              <wp:posOffset>255905</wp:posOffset>
            </wp:positionH>
            <wp:positionV relativeFrom="paragraph">
              <wp:posOffset>145415</wp:posOffset>
            </wp:positionV>
            <wp:extent cx="1606550" cy="29019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6550" cy="2901950"/>
                    </a:xfrm>
                    <a:prstGeom prst="rect">
                      <a:avLst/>
                    </a:prstGeom>
                  </pic:spPr>
                </pic:pic>
              </a:graphicData>
            </a:graphic>
            <wp14:sizeRelH relativeFrom="page">
              <wp14:pctWidth>0</wp14:pctWidth>
            </wp14:sizeRelH>
            <wp14:sizeRelV relativeFrom="page">
              <wp14:pctHeight>0</wp14:pctHeight>
            </wp14:sizeRelV>
          </wp:anchor>
        </w:drawing>
      </w:r>
    </w:p>
    <w:p w:rsidR="00982AAB" w:rsidRDefault="00982AAB" w:rsidP="00103F27">
      <w:pPr>
        <w:spacing w:line="240" w:lineRule="auto"/>
      </w:pPr>
    </w:p>
    <w:p w:rsidR="00982AAB" w:rsidRDefault="00982AAB" w:rsidP="00103F27">
      <w:pPr>
        <w:spacing w:line="240" w:lineRule="auto"/>
      </w:pPr>
    </w:p>
    <w:p w:rsidR="00982AAB" w:rsidRDefault="00982AAB" w:rsidP="00103F27">
      <w:pPr>
        <w:spacing w:line="240" w:lineRule="auto"/>
      </w:pPr>
    </w:p>
    <w:p w:rsidR="00982AAB" w:rsidRDefault="00982AAB" w:rsidP="00103F27">
      <w:pPr>
        <w:spacing w:line="240" w:lineRule="auto"/>
      </w:pPr>
    </w:p>
    <w:p w:rsidR="00982AAB" w:rsidRDefault="00982AAB" w:rsidP="00103F27">
      <w:pPr>
        <w:spacing w:line="240" w:lineRule="auto"/>
      </w:pPr>
    </w:p>
    <w:p w:rsidR="00982AAB" w:rsidRDefault="00982AAB" w:rsidP="00103F27">
      <w:pPr>
        <w:spacing w:line="240" w:lineRule="auto"/>
      </w:pPr>
    </w:p>
    <w:p w:rsidR="00982AAB" w:rsidRDefault="00982AAB" w:rsidP="00103F27">
      <w:pPr>
        <w:spacing w:line="240" w:lineRule="auto"/>
      </w:pPr>
    </w:p>
    <w:p w:rsidR="00982AAB" w:rsidRDefault="00982AAB" w:rsidP="00103F27">
      <w:pPr>
        <w:spacing w:line="240" w:lineRule="auto"/>
      </w:pPr>
    </w:p>
    <w:p w:rsidR="00103F27" w:rsidRDefault="00103F27" w:rsidP="00103F27">
      <w:pPr>
        <w:spacing w:line="240" w:lineRule="auto"/>
        <w:rPr>
          <w:rFonts w:ascii="Arial" w:hAnsi="Arial" w:cs="Arial"/>
          <w:b/>
          <w:sz w:val="24"/>
          <w:szCs w:val="24"/>
          <w:u w:val="single"/>
        </w:rPr>
      </w:pPr>
    </w:p>
    <w:p w:rsidR="006A4E4D" w:rsidRDefault="006A4E4D" w:rsidP="00103F27">
      <w:pPr>
        <w:spacing w:line="240" w:lineRule="auto"/>
        <w:rPr>
          <w:rFonts w:ascii="Arial" w:hAnsi="Arial" w:cs="Arial"/>
          <w:b/>
          <w:sz w:val="24"/>
          <w:szCs w:val="24"/>
          <w:u w:val="single"/>
        </w:rPr>
      </w:pPr>
      <w:r w:rsidRPr="006A4E4D">
        <w:rPr>
          <w:rFonts w:ascii="Arial" w:hAnsi="Arial" w:cs="Arial"/>
          <w:b/>
          <w:sz w:val="24"/>
          <w:szCs w:val="24"/>
          <w:u w:val="single"/>
        </w:rPr>
        <w:t>PARTE I: CONTENIDOS</w:t>
      </w:r>
    </w:p>
    <w:p w:rsidR="005A40C5" w:rsidRPr="00E30EF5" w:rsidRDefault="007E2EDD" w:rsidP="00103F27">
      <w:pPr>
        <w:pStyle w:val="Prrafodelista"/>
        <w:numPr>
          <w:ilvl w:val="0"/>
          <w:numId w:val="15"/>
        </w:numPr>
        <w:spacing w:line="240" w:lineRule="auto"/>
        <w:ind w:left="0" w:firstLine="0"/>
        <w:rPr>
          <w:rFonts w:ascii="Arial" w:hAnsi="Arial" w:cs="Arial"/>
          <w:b/>
        </w:rPr>
      </w:pPr>
      <w:r w:rsidRPr="00E30EF5">
        <w:rPr>
          <w:rFonts w:ascii="Arial" w:hAnsi="Arial" w:cs="Arial"/>
          <w:b/>
        </w:rPr>
        <w:t>EL ESTADO</w:t>
      </w:r>
    </w:p>
    <w:p w:rsidR="007E2EDD" w:rsidRDefault="007E2EDD" w:rsidP="00103F27">
      <w:pPr>
        <w:pStyle w:val="Prrafodelista"/>
        <w:spacing w:line="240" w:lineRule="auto"/>
        <w:ind w:left="0" w:firstLine="360"/>
        <w:jc w:val="both"/>
        <w:rPr>
          <w:rFonts w:ascii="Arial" w:hAnsi="Arial" w:cs="Arial"/>
          <w:sz w:val="20"/>
          <w:szCs w:val="20"/>
        </w:rPr>
      </w:pPr>
      <w:r>
        <w:rPr>
          <w:rFonts w:ascii="Arial" w:hAnsi="Arial" w:cs="Arial"/>
          <w:sz w:val="20"/>
          <w:szCs w:val="20"/>
        </w:rPr>
        <w:t xml:space="preserve">El Estado puede definirse como la </w:t>
      </w:r>
      <w:r w:rsidRPr="007E2EDD">
        <w:rPr>
          <w:rFonts w:ascii="Arial" w:hAnsi="Arial" w:cs="Arial"/>
          <w:i/>
          <w:sz w:val="20"/>
          <w:szCs w:val="20"/>
        </w:rPr>
        <w:t>“personificación jurídica de una agrupación humana que habita dentro de un territorio común, con individuos asociados bajo una misma autoridad dentro de un territorio común, con individuos asociados bajo una misma autoridad y un fin que los vincula”.</w:t>
      </w:r>
      <w:r>
        <w:rPr>
          <w:rFonts w:ascii="Arial" w:hAnsi="Arial" w:cs="Arial"/>
          <w:sz w:val="20"/>
          <w:szCs w:val="20"/>
        </w:rPr>
        <w:t xml:space="preserve"> </w:t>
      </w:r>
    </w:p>
    <w:p w:rsidR="007E2EDD" w:rsidRDefault="00103F27" w:rsidP="00103F27">
      <w:pPr>
        <w:pStyle w:val="Prrafodelista"/>
        <w:spacing w:line="240" w:lineRule="auto"/>
        <w:rPr>
          <w:rFonts w:ascii="Arial" w:hAnsi="Arial" w:cs="Arial"/>
          <w:sz w:val="20"/>
          <w:szCs w:val="20"/>
        </w:rPr>
      </w:pPr>
      <w:r w:rsidRPr="00103F27">
        <w:rPr>
          <w:rFonts w:ascii="Arial" w:hAnsi="Arial" w:cs="Arial"/>
          <w:b/>
          <w:noProof/>
          <w:sz w:val="20"/>
          <w:szCs w:val="20"/>
          <w:lang w:eastAsia="es-CL"/>
        </w:rPr>
        <w:drawing>
          <wp:anchor distT="0" distB="0" distL="114300" distR="114300" simplePos="0" relativeHeight="251673600" behindDoc="1" locked="0" layoutInCell="1" allowOverlap="1" wp14:anchorId="7AEEF138" wp14:editId="3BA8DBAB">
            <wp:simplePos x="0" y="0"/>
            <wp:positionH relativeFrom="column">
              <wp:posOffset>4412615</wp:posOffset>
            </wp:positionH>
            <wp:positionV relativeFrom="paragraph">
              <wp:posOffset>12065</wp:posOffset>
            </wp:positionV>
            <wp:extent cx="1523365" cy="2126615"/>
            <wp:effectExtent l="0" t="0" r="635" b="6985"/>
            <wp:wrapTight wrapText="bothSides">
              <wp:wrapPolygon edited="0">
                <wp:start x="0" y="0"/>
                <wp:lineTo x="0" y="21477"/>
                <wp:lineTo x="21339" y="21477"/>
                <wp:lineTo x="21339"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3365" cy="21266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E2EDD" w:rsidRDefault="007E2EDD" w:rsidP="00103F27">
      <w:pPr>
        <w:pStyle w:val="Prrafodelista"/>
        <w:numPr>
          <w:ilvl w:val="1"/>
          <w:numId w:val="15"/>
        </w:numPr>
        <w:spacing w:line="240" w:lineRule="auto"/>
        <w:ind w:left="0" w:firstLine="0"/>
        <w:rPr>
          <w:rFonts w:ascii="Arial" w:hAnsi="Arial" w:cs="Arial"/>
          <w:b/>
        </w:rPr>
      </w:pPr>
      <w:r w:rsidRPr="007E2EDD">
        <w:rPr>
          <w:rFonts w:ascii="Arial" w:hAnsi="Arial" w:cs="Arial"/>
          <w:b/>
        </w:rPr>
        <w:t>COMPONENTES DEL ESTADO</w:t>
      </w:r>
    </w:p>
    <w:p w:rsidR="007E2EDD" w:rsidRPr="007E2EDD" w:rsidRDefault="007E2EDD" w:rsidP="00103F27">
      <w:pPr>
        <w:pStyle w:val="Prrafodelista"/>
        <w:numPr>
          <w:ilvl w:val="0"/>
          <w:numId w:val="16"/>
        </w:numPr>
        <w:spacing w:line="240" w:lineRule="auto"/>
        <w:ind w:left="0" w:firstLine="0"/>
        <w:jc w:val="both"/>
        <w:rPr>
          <w:rFonts w:ascii="Arial" w:hAnsi="Arial" w:cs="Arial"/>
          <w:b/>
          <w:sz w:val="20"/>
          <w:szCs w:val="20"/>
        </w:rPr>
      </w:pPr>
      <w:r w:rsidRPr="007E2EDD">
        <w:rPr>
          <w:rFonts w:ascii="Arial" w:hAnsi="Arial" w:cs="Arial"/>
          <w:b/>
          <w:sz w:val="20"/>
          <w:szCs w:val="20"/>
        </w:rPr>
        <w:t>Reunión permanente de individuos</w:t>
      </w:r>
      <w:r>
        <w:rPr>
          <w:rFonts w:ascii="Arial" w:hAnsi="Arial" w:cs="Arial"/>
          <w:b/>
          <w:sz w:val="20"/>
          <w:szCs w:val="20"/>
        </w:rPr>
        <w:t xml:space="preserve">: </w:t>
      </w:r>
      <w:r>
        <w:rPr>
          <w:rFonts w:ascii="Arial" w:hAnsi="Arial" w:cs="Arial"/>
          <w:sz w:val="20"/>
          <w:szCs w:val="20"/>
        </w:rPr>
        <w:t xml:space="preserve">Para que exista el Estado es necesario contar con personas que conformen una colectividad con identidad y cohesión interna (Nación). </w:t>
      </w:r>
    </w:p>
    <w:p w:rsidR="007E2EDD" w:rsidRDefault="007E2EDD" w:rsidP="00103F27">
      <w:pPr>
        <w:pStyle w:val="Prrafodelista"/>
        <w:numPr>
          <w:ilvl w:val="0"/>
          <w:numId w:val="16"/>
        </w:numPr>
        <w:spacing w:line="240" w:lineRule="auto"/>
        <w:ind w:left="0" w:firstLine="0"/>
        <w:jc w:val="both"/>
        <w:rPr>
          <w:rFonts w:ascii="Arial" w:hAnsi="Arial" w:cs="Arial"/>
          <w:b/>
          <w:sz w:val="20"/>
          <w:szCs w:val="20"/>
        </w:rPr>
      </w:pPr>
      <w:r>
        <w:rPr>
          <w:rFonts w:ascii="Arial" w:hAnsi="Arial" w:cs="Arial"/>
          <w:b/>
          <w:sz w:val="20"/>
          <w:szCs w:val="20"/>
        </w:rPr>
        <w:t xml:space="preserve">Habitar un territorio común: </w:t>
      </w:r>
      <w:r w:rsidRPr="00E30EF5">
        <w:rPr>
          <w:rFonts w:ascii="Arial" w:hAnsi="Arial" w:cs="Arial"/>
          <w:sz w:val="20"/>
          <w:szCs w:val="20"/>
        </w:rPr>
        <w:t>Se refiere tanto al espacio habitado por la población como aquel donde se ejerce la soberanía.</w:t>
      </w:r>
      <w:r>
        <w:rPr>
          <w:rFonts w:ascii="Arial" w:hAnsi="Arial" w:cs="Arial"/>
          <w:b/>
          <w:sz w:val="20"/>
          <w:szCs w:val="20"/>
        </w:rPr>
        <w:t xml:space="preserve"> </w:t>
      </w:r>
    </w:p>
    <w:p w:rsidR="007E2EDD" w:rsidRDefault="007E2EDD" w:rsidP="00103F27">
      <w:pPr>
        <w:pStyle w:val="Prrafodelista"/>
        <w:numPr>
          <w:ilvl w:val="0"/>
          <w:numId w:val="16"/>
        </w:numPr>
        <w:spacing w:line="240" w:lineRule="auto"/>
        <w:ind w:left="0" w:firstLine="0"/>
        <w:jc w:val="both"/>
        <w:rPr>
          <w:rFonts w:ascii="Arial" w:hAnsi="Arial" w:cs="Arial"/>
          <w:b/>
          <w:sz w:val="20"/>
          <w:szCs w:val="20"/>
        </w:rPr>
      </w:pPr>
      <w:r>
        <w:rPr>
          <w:rFonts w:ascii="Arial" w:hAnsi="Arial" w:cs="Arial"/>
          <w:b/>
          <w:sz w:val="20"/>
          <w:szCs w:val="20"/>
        </w:rPr>
        <w:t xml:space="preserve">Estar asociados bajo un gobierno común: </w:t>
      </w:r>
      <w:r w:rsidRPr="00E30EF5">
        <w:rPr>
          <w:rFonts w:ascii="Arial" w:hAnsi="Arial" w:cs="Arial"/>
          <w:sz w:val="20"/>
          <w:szCs w:val="20"/>
        </w:rPr>
        <w:t>Es necesario que los habitantes de un Estado reconozcan un gobierno que regule las relaciones entre ellos.</w:t>
      </w:r>
      <w:r>
        <w:rPr>
          <w:rFonts w:ascii="Arial" w:hAnsi="Arial" w:cs="Arial"/>
          <w:b/>
          <w:sz w:val="20"/>
          <w:szCs w:val="20"/>
        </w:rPr>
        <w:t xml:space="preserve"> </w:t>
      </w:r>
    </w:p>
    <w:p w:rsidR="007E2EDD" w:rsidRDefault="007E2EDD" w:rsidP="00103F27">
      <w:pPr>
        <w:pStyle w:val="Prrafodelista"/>
        <w:numPr>
          <w:ilvl w:val="0"/>
          <w:numId w:val="16"/>
        </w:numPr>
        <w:spacing w:line="240" w:lineRule="auto"/>
        <w:ind w:left="0" w:firstLine="0"/>
        <w:jc w:val="both"/>
        <w:rPr>
          <w:rFonts w:ascii="Arial" w:hAnsi="Arial" w:cs="Arial"/>
          <w:b/>
          <w:sz w:val="20"/>
          <w:szCs w:val="20"/>
        </w:rPr>
      </w:pPr>
      <w:r>
        <w:rPr>
          <w:rFonts w:ascii="Arial" w:hAnsi="Arial" w:cs="Arial"/>
          <w:b/>
          <w:sz w:val="20"/>
          <w:szCs w:val="20"/>
        </w:rPr>
        <w:t xml:space="preserve">Tener un fin social: </w:t>
      </w:r>
      <w:r w:rsidRPr="00E30EF5">
        <w:rPr>
          <w:rFonts w:ascii="Arial" w:hAnsi="Arial" w:cs="Arial"/>
          <w:sz w:val="20"/>
          <w:szCs w:val="20"/>
        </w:rPr>
        <w:t>El Estado debe aspirar al bien común.</w:t>
      </w:r>
      <w:r>
        <w:rPr>
          <w:rFonts w:ascii="Arial" w:hAnsi="Arial" w:cs="Arial"/>
          <w:b/>
          <w:sz w:val="20"/>
          <w:szCs w:val="20"/>
        </w:rPr>
        <w:t xml:space="preserve"> </w:t>
      </w:r>
    </w:p>
    <w:p w:rsidR="007E2EDD" w:rsidRPr="00E30EF5" w:rsidRDefault="007E2EDD" w:rsidP="00103F27">
      <w:pPr>
        <w:pStyle w:val="Prrafodelista"/>
        <w:numPr>
          <w:ilvl w:val="0"/>
          <w:numId w:val="16"/>
        </w:numPr>
        <w:spacing w:line="240" w:lineRule="auto"/>
        <w:ind w:left="0" w:firstLine="0"/>
        <w:jc w:val="both"/>
        <w:rPr>
          <w:rFonts w:ascii="Arial" w:hAnsi="Arial" w:cs="Arial"/>
          <w:b/>
          <w:sz w:val="20"/>
          <w:szCs w:val="20"/>
        </w:rPr>
      </w:pPr>
      <w:r>
        <w:rPr>
          <w:rFonts w:ascii="Arial" w:hAnsi="Arial" w:cs="Arial"/>
          <w:b/>
          <w:sz w:val="20"/>
          <w:szCs w:val="20"/>
        </w:rPr>
        <w:t xml:space="preserve">La soberanía: </w:t>
      </w:r>
      <w:r w:rsidRPr="00E30EF5">
        <w:rPr>
          <w:rFonts w:ascii="Arial" w:hAnsi="Arial" w:cs="Arial"/>
          <w:sz w:val="20"/>
          <w:szCs w:val="20"/>
        </w:rPr>
        <w:t xml:space="preserve">Es el poder supremo en virtud del cual el Estado se dota de organización </w:t>
      </w:r>
      <w:r w:rsidR="00E30EF5" w:rsidRPr="00E30EF5">
        <w:rPr>
          <w:rFonts w:ascii="Arial" w:hAnsi="Arial" w:cs="Arial"/>
          <w:sz w:val="20"/>
          <w:szCs w:val="20"/>
        </w:rPr>
        <w:t xml:space="preserve">política y de autonomía legal, y se plantea frente a otros Estados en un plano de independencia e igualdad. </w:t>
      </w:r>
    </w:p>
    <w:p w:rsidR="00E30EF5" w:rsidRDefault="00E30EF5" w:rsidP="00103F27">
      <w:pPr>
        <w:pStyle w:val="Prrafodelista"/>
        <w:spacing w:line="240" w:lineRule="auto"/>
        <w:ind w:left="0"/>
        <w:jc w:val="both"/>
        <w:rPr>
          <w:rFonts w:ascii="Arial" w:hAnsi="Arial" w:cs="Arial"/>
          <w:b/>
          <w:sz w:val="20"/>
          <w:szCs w:val="20"/>
        </w:rPr>
      </w:pPr>
    </w:p>
    <w:p w:rsidR="00E30EF5" w:rsidRDefault="00E30EF5" w:rsidP="00103F27">
      <w:pPr>
        <w:pStyle w:val="Prrafodelista"/>
        <w:numPr>
          <w:ilvl w:val="1"/>
          <w:numId w:val="15"/>
        </w:numPr>
        <w:spacing w:line="240" w:lineRule="auto"/>
        <w:ind w:left="0" w:firstLine="0"/>
        <w:jc w:val="both"/>
        <w:rPr>
          <w:rFonts w:ascii="Arial" w:hAnsi="Arial" w:cs="Arial"/>
          <w:b/>
        </w:rPr>
      </w:pPr>
      <w:r w:rsidRPr="00E30EF5">
        <w:rPr>
          <w:rFonts w:ascii="Arial" w:hAnsi="Arial" w:cs="Arial"/>
          <w:b/>
        </w:rPr>
        <w:t>ORÍGENES DEL ESTADO</w:t>
      </w:r>
    </w:p>
    <w:p w:rsidR="00E30EF5" w:rsidRDefault="00E30EF5" w:rsidP="00103F27">
      <w:pPr>
        <w:pStyle w:val="Prrafodelista"/>
        <w:spacing w:line="240" w:lineRule="auto"/>
        <w:ind w:left="0" w:firstLine="708"/>
        <w:jc w:val="both"/>
        <w:rPr>
          <w:rFonts w:ascii="Arial" w:hAnsi="Arial" w:cs="Arial"/>
          <w:sz w:val="20"/>
          <w:szCs w:val="20"/>
        </w:rPr>
      </w:pPr>
      <w:r>
        <w:rPr>
          <w:rFonts w:ascii="Arial" w:hAnsi="Arial" w:cs="Arial"/>
          <w:sz w:val="20"/>
          <w:szCs w:val="20"/>
        </w:rPr>
        <w:t xml:space="preserve">La formación del Estado se remonta al desarrollo de las primeras civilizaciones en la Antigüedad. En la medida que las sociedades se fueron haciendo más complejas y jerárquicas, fue necesario establecer un poder político centralizado (Estado) que administrara la economía y a la población, que se agrupó en grandes ciudades. </w:t>
      </w:r>
    </w:p>
    <w:p w:rsidR="00E30EF5" w:rsidRDefault="00E30EF5" w:rsidP="00103F27">
      <w:pPr>
        <w:pStyle w:val="Prrafodelista"/>
        <w:spacing w:line="240" w:lineRule="auto"/>
        <w:ind w:left="0" w:firstLine="708"/>
        <w:jc w:val="both"/>
        <w:rPr>
          <w:rFonts w:ascii="Arial" w:hAnsi="Arial" w:cs="Arial"/>
          <w:sz w:val="20"/>
          <w:szCs w:val="20"/>
        </w:rPr>
      </w:pPr>
      <w:r>
        <w:rPr>
          <w:rFonts w:ascii="Arial" w:hAnsi="Arial" w:cs="Arial"/>
          <w:sz w:val="20"/>
          <w:szCs w:val="20"/>
        </w:rPr>
        <w:t xml:space="preserve">Desde entonces, se han ido estableciendo diferentes formas y tipos de Estado a lo largo de la historia. Fue en los albores de la Época Moderna (siglos XV y XVII) que surgieron los Estados nacionales modernos, que pusieron término a la fragmentación del poder en pequeñas unidades territoriales o feudos que predominó durante siglos en la Europa medieval. Hechos como la monopolización del poder, la nueva burocracia, el ordenamiento jurídico único y uniforme, y la creación de un ejército profesional que defendiera lo límites del territorio, indican que se está frente al surgimiento del Estado moderno. </w:t>
      </w:r>
    </w:p>
    <w:p w:rsidR="00E30EF5" w:rsidRDefault="00E30EF5" w:rsidP="00103F27">
      <w:pPr>
        <w:pStyle w:val="Prrafodelista"/>
        <w:spacing w:line="240" w:lineRule="auto"/>
        <w:ind w:left="0" w:firstLine="708"/>
        <w:jc w:val="both"/>
        <w:rPr>
          <w:rFonts w:ascii="Arial" w:hAnsi="Arial" w:cs="Arial"/>
          <w:sz w:val="20"/>
          <w:szCs w:val="20"/>
        </w:rPr>
      </w:pPr>
      <w:r>
        <w:rPr>
          <w:rFonts w:ascii="Arial" w:hAnsi="Arial" w:cs="Arial"/>
          <w:sz w:val="20"/>
          <w:szCs w:val="20"/>
        </w:rPr>
        <w:t xml:space="preserve">Solo fue en el siglo XVIII, con pensadores como Montesquieu, Locke, Voltaire o Rousseau, cuando comenzaron a difundirse principios que criticaban las bases del Estado monárquico absolutista. Así, </w:t>
      </w:r>
      <w:r w:rsidR="00D80135">
        <w:rPr>
          <w:rFonts w:ascii="Arial" w:hAnsi="Arial" w:cs="Arial"/>
          <w:sz w:val="20"/>
          <w:szCs w:val="20"/>
        </w:rPr>
        <w:t xml:space="preserve">ideas como la división de poderes públicos, la soberanía popular o los derechos ciudadanos, se plasmaron con la Revolución Francesa, que permitió la configuración de un Estado republicano, más parecido al que conocemos en la actualidad. </w:t>
      </w:r>
    </w:p>
    <w:p w:rsidR="00103F27" w:rsidRPr="00D73044" w:rsidRDefault="00103F27" w:rsidP="00D73044">
      <w:pPr>
        <w:spacing w:line="240" w:lineRule="auto"/>
        <w:jc w:val="both"/>
        <w:rPr>
          <w:rFonts w:ascii="Arial" w:hAnsi="Arial" w:cs="Arial"/>
          <w:sz w:val="20"/>
          <w:szCs w:val="20"/>
        </w:rPr>
      </w:pPr>
    </w:p>
    <w:p w:rsidR="00FB697E" w:rsidRPr="00337D5D" w:rsidRDefault="00337D5D" w:rsidP="00103F27">
      <w:pPr>
        <w:pStyle w:val="Prrafodelista"/>
        <w:numPr>
          <w:ilvl w:val="1"/>
          <w:numId w:val="15"/>
        </w:numPr>
        <w:spacing w:after="0" w:line="240" w:lineRule="auto"/>
        <w:ind w:left="0" w:firstLine="0"/>
        <w:jc w:val="both"/>
        <w:rPr>
          <w:rFonts w:ascii="Arial" w:hAnsi="Arial" w:cs="Arial"/>
          <w:b/>
        </w:rPr>
      </w:pPr>
      <w:r w:rsidRPr="00337D5D">
        <w:rPr>
          <w:rFonts w:ascii="Arial" w:hAnsi="Arial" w:cs="Arial"/>
          <w:noProof/>
          <w:sz w:val="20"/>
          <w:szCs w:val="20"/>
          <w:lang w:eastAsia="es-CL"/>
        </w:rPr>
        <w:lastRenderedPageBreak/>
        <w:drawing>
          <wp:anchor distT="0" distB="0" distL="114300" distR="114300" simplePos="0" relativeHeight="251674624" behindDoc="1" locked="0" layoutInCell="1" allowOverlap="1" wp14:anchorId="01496762" wp14:editId="780FCCF3">
            <wp:simplePos x="0" y="0"/>
            <wp:positionH relativeFrom="column">
              <wp:posOffset>3096260</wp:posOffset>
            </wp:positionH>
            <wp:positionV relativeFrom="paragraph">
              <wp:posOffset>83185</wp:posOffset>
            </wp:positionV>
            <wp:extent cx="2860040" cy="1669415"/>
            <wp:effectExtent l="76200" t="76200" r="130810" b="140335"/>
            <wp:wrapTight wrapText="bothSides">
              <wp:wrapPolygon edited="0">
                <wp:start x="-288" y="-986"/>
                <wp:lineTo x="-575" y="-739"/>
                <wp:lineTo x="-575" y="22183"/>
                <wp:lineTo x="-288" y="23169"/>
                <wp:lineTo x="22156" y="23169"/>
                <wp:lineTo x="22156" y="22923"/>
                <wp:lineTo x="22444" y="19226"/>
                <wp:lineTo x="22444" y="3204"/>
                <wp:lineTo x="22156" y="-493"/>
                <wp:lineTo x="22156" y="-986"/>
                <wp:lineTo x="-288" y="-986"/>
              </wp:wrapPolygon>
            </wp:wrapTight>
            <wp:docPr id="2050" name="Picture 2" descr="Resultado de imagen para estado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sultado de imagen para estado de chi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040" cy="1669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FB697E" w:rsidRPr="00FB697E">
        <w:rPr>
          <w:rFonts w:ascii="Arial" w:hAnsi="Arial" w:cs="Arial"/>
          <w:b/>
        </w:rPr>
        <w:t xml:space="preserve">TIPOS DE ESTADO </w:t>
      </w:r>
    </w:p>
    <w:p w:rsidR="00FB697E" w:rsidRPr="00FB697E" w:rsidRDefault="00FB697E" w:rsidP="00103F27">
      <w:pPr>
        <w:pStyle w:val="Prrafodelista"/>
        <w:numPr>
          <w:ilvl w:val="0"/>
          <w:numId w:val="17"/>
        </w:numPr>
        <w:spacing w:line="240" w:lineRule="auto"/>
        <w:ind w:left="0" w:firstLine="0"/>
        <w:jc w:val="both"/>
        <w:rPr>
          <w:rFonts w:ascii="Arial" w:hAnsi="Arial" w:cs="Arial"/>
          <w:b/>
          <w:sz w:val="20"/>
          <w:szCs w:val="20"/>
        </w:rPr>
      </w:pPr>
      <w:r w:rsidRPr="00FB697E">
        <w:rPr>
          <w:rFonts w:ascii="Arial" w:hAnsi="Arial" w:cs="Arial"/>
          <w:b/>
          <w:sz w:val="20"/>
          <w:szCs w:val="20"/>
        </w:rPr>
        <w:t xml:space="preserve">Según estructura del poder: </w:t>
      </w:r>
    </w:p>
    <w:p w:rsidR="00FB697E" w:rsidRPr="00FB697E" w:rsidRDefault="00FB697E" w:rsidP="00103F27">
      <w:pPr>
        <w:pStyle w:val="Prrafodelista"/>
        <w:numPr>
          <w:ilvl w:val="0"/>
          <w:numId w:val="18"/>
        </w:numPr>
        <w:spacing w:line="240" w:lineRule="auto"/>
        <w:ind w:left="0" w:firstLine="0"/>
        <w:jc w:val="both"/>
        <w:rPr>
          <w:rFonts w:ascii="Arial" w:hAnsi="Arial" w:cs="Arial"/>
          <w:sz w:val="20"/>
          <w:szCs w:val="20"/>
        </w:rPr>
      </w:pPr>
      <w:r w:rsidRPr="00FB697E">
        <w:rPr>
          <w:rFonts w:ascii="Arial" w:hAnsi="Arial" w:cs="Arial"/>
          <w:b/>
          <w:sz w:val="20"/>
          <w:szCs w:val="20"/>
        </w:rPr>
        <w:t>Estados simples o unitarios:</w:t>
      </w:r>
      <w:r w:rsidRPr="00FB697E">
        <w:rPr>
          <w:rFonts w:ascii="Arial" w:hAnsi="Arial" w:cs="Arial"/>
          <w:sz w:val="20"/>
          <w:szCs w:val="20"/>
        </w:rPr>
        <w:t xml:space="preserve"> Se caracterizan por un poder único, que tiene el mandato para ejercer la soberanía, tanto interna como externa, con un solo gobierno y una legislación única para la totalidad del territorio. </w:t>
      </w:r>
    </w:p>
    <w:p w:rsidR="00FB697E" w:rsidRDefault="00337D5D" w:rsidP="00103F27">
      <w:pPr>
        <w:pStyle w:val="Prrafodelista"/>
        <w:numPr>
          <w:ilvl w:val="0"/>
          <w:numId w:val="18"/>
        </w:numPr>
        <w:spacing w:line="240" w:lineRule="auto"/>
        <w:ind w:left="0" w:firstLine="0"/>
        <w:jc w:val="both"/>
        <w:rPr>
          <w:rFonts w:ascii="Arial" w:hAnsi="Arial" w:cs="Arial"/>
          <w:sz w:val="20"/>
          <w:szCs w:val="20"/>
        </w:rPr>
      </w:pPr>
      <w:r>
        <w:rPr>
          <w:rFonts w:ascii="Arial" w:hAnsi="Arial" w:cs="Arial"/>
          <w:b/>
          <w:noProof/>
          <w:sz w:val="20"/>
          <w:szCs w:val="20"/>
          <w:lang w:eastAsia="es-CL"/>
        </w:rPr>
        <mc:AlternateContent>
          <mc:Choice Requires="wps">
            <w:drawing>
              <wp:anchor distT="0" distB="0" distL="114300" distR="114300" simplePos="0" relativeHeight="251660287" behindDoc="1" locked="0" layoutInCell="1" allowOverlap="1" wp14:anchorId="21CCD4C6" wp14:editId="4A0B8400">
                <wp:simplePos x="0" y="0"/>
                <wp:positionH relativeFrom="column">
                  <wp:posOffset>3242079</wp:posOffset>
                </wp:positionH>
                <wp:positionV relativeFrom="paragraph">
                  <wp:posOffset>778106</wp:posOffset>
                </wp:positionV>
                <wp:extent cx="2542309" cy="443345"/>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2542309" cy="443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D5D" w:rsidRPr="00337D5D" w:rsidRDefault="00337D5D" w:rsidP="00337D5D">
                            <w:pPr>
                              <w:spacing w:line="240" w:lineRule="auto"/>
                              <w:jc w:val="center"/>
                              <w:rPr>
                                <w:rFonts w:ascii="Arial" w:hAnsi="Arial" w:cs="Arial"/>
                                <w:i/>
                                <w:sz w:val="18"/>
                                <w:szCs w:val="18"/>
                              </w:rPr>
                            </w:pPr>
                            <w:r>
                              <w:rPr>
                                <w:rFonts w:ascii="Arial" w:hAnsi="Arial" w:cs="Arial"/>
                                <w:i/>
                                <w:sz w:val="18"/>
                                <w:szCs w:val="18"/>
                              </w:rPr>
                              <w:t>Chile es un claro ejemplo de E</w:t>
                            </w:r>
                            <w:r w:rsidRPr="00337D5D">
                              <w:rPr>
                                <w:rFonts w:ascii="Arial" w:hAnsi="Arial" w:cs="Arial"/>
                                <w:i/>
                                <w:sz w:val="18"/>
                                <w:szCs w:val="18"/>
                              </w:rPr>
                              <w:t>stado unitario y soberano.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 Cuadro de texto" o:spid="_x0000_s1028" type="#_x0000_t202" style="position:absolute;left:0;text-align:left;margin-left:255.3pt;margin-top:61.25pt;width:200.2pt;height:34.9pt;z-index:-2516561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" fillcolor="white [3201]" stroked="f" strokeweight=".5pt">
                <v:textbox>
                  <w:txbxContent>
                    <w:p w:rsidR="00337D5D" w:rsidRPr="00337D5D" w:rsidRDefault="00337D5D" w:rsidP="00337D5D">
                      <w:pPr>
                        <w:spacing w:line="240" w:lineRule="auto"/>
                        <w:jc w:val="center"/>
                        <w:rPr>
                          <w:rFonts w:ascii="Arial" w:hAnsi="Arial" w:cs="Arial"/>
                          <w:i/>
                          <w:sz w:val="18"/>
                          <w:szCs w:val="18"/>
                        </w:rPr>
                      </w:pPr>
                      <w:r>
                        <w:rPr>
                          <w:rFonts w:ascii="Arial" w:hAnsi="Arial" w:cs="Arial"/>
                          <w:i/>
                          <w:sz w:val="18"/>
                          <w:szCs w:val="18"/>
                        </w:rPr>
                        <w:t>Chile es un claro ejemplo de E</w:t>
                      </w:r>
                      <w:r w:rsidRPr="00337D5D">
                        <w:rPr>
                          <w:rFonts w:ascii="Arial" w:hAnsi="Arial" w:cs="Arial"/>
                          <w:i/>
                          <w:sz w:val="18"/>
                          <w:szCs w:val="18"/>
                        </w:rPr>
                        <w:t>stado unitario y soberano.</w:t>
                      </w:r>
                    </w:p>
                  </w:txbxContent>
                </v:textbox>
              </v:shape>
            </w:pict>
          </mc:Fallback>
        </mc:AlternateContent>
      </w:r>
      <w:r w:rsidR="00FB697E" w:rsidRPr="00FB697E">
        <w:rPr>
          <w:rFonts w:ascii="Arial" w:hAnsi="Arial" w:cs="Arial"/>
          <w:b/>
          <w:sz w:val="20"/>
          <w:szCs w:val="20"/>
        </w:rPr>
        <w:t>Estados complejos o federales:</w:t>
      </w:r>
      <w:r w:rsidR="00FB697E" w:rsidRPr="00FB697E">
        <w:rPr>
          <w:rFonts w:ascii="Arial" w:hAnsi="Arial" w:cs="Arial"/>
          <w:sz w:val="20"/>
          <w:szCs w:val="20"/>
        </w:rPr>
        <w:t xml:space="preserve"> Existe un </w:t>
      </w:r>
      <w:proofErr w:type="spellStart"/>
      <w:r w:rsidR="00FB697E" w:rsidRPr="00FB697E">
        <w:rPr>
          <w:rFonts w:ascii="Arial" w:hAnsi="Arial" w:cs="Arial"/>
          <w:sz w:val="20"/>
          <w:szCs w:val="20"/>
        </w:rPr>
        <w:t>parcelamiento</w:t>
      </w:r>
      <w:proofErr w:type="spellEnd"/>
      <w:r w:rsidR="00FB697E" w:rsidRPr="00FB697E">
        <w:rPr>
          <w:rFonts w:ascii="Arial" w:hAnsi="Arial" w:cs="Arial"/>
          <w:sz w:val="20"/>
          <w:szCs w:val="20"/>
        </w:rPr>
        <w:t xml:space="preserve"> del poder, en el cual cada Estado miembro mantiene su soberanía en el plano interno, con capacidad para autogobernarse y promulgar su propia legislación, en tanto que la soberanía externa pasa a ser ejercida por un poder central único, representado por el gobierno federal.</w:t>
      </w:r>
    </w:p>
    <w:p w:rsidR="00FB697E" w:rsidRPr="00FB697E" w:rsidRDefault="00FB697E" w:rsidP="00103F27">
      <w:pPr>
        <w:pStyle w:val="Prrafodelista"/>
        <w:spacing w:line="240" w:lineRule="auto"/>
        <w:ind w:left="0"/>
        <w:jc w:val="both"/>
        <w:rPr>
          <w:rFonts w:ascii="Arial" w:hAnsi="Arial" w:cs="Arial"/>
          <w:sz w:val="20"/>
          <w:szCs w:val="20"/>
        </w:rPr>
      </w:pPr>
    </w:p>
    <w:p w:rsidR="00FB697E" w:rsidRPr="00FB697E" w:rsidRDefault="00FB697E" w:rsidP="00103F27">
      <w:pPr>
        <w:pStyle w:val="Prrafodelista"/>
        <w:numPr>
          <w:ilvl w:val="0"/>
          <w:numId w:val="17"/>
        </w:numPr>
        <w:spacing w:line="240" w:lineRule="auto"/>
        <w:ind w:left="0" w:firstLine="0"/>
        <w:jc w:val="both"/>
        <w:rPr>
          <w:rFonts w:ascii="Arial" w:hAnsi="Arial" w:cs="Arial"/>
          <w:b/>
          <w:sz w:val="20"/>
          <w:szCs w:val="20"/>
        </w:rPr>
      </w:pPr>
      <w:r w:rsidRPr="00FB697E">
        <w:rPr>
          <w:rFonts w:ascii="Arial" w:hAnsi="Arial" w:cs="Arial"/>
          <w:b/>
          <w:sz w:val="20"/>
          <w:szCs w:val="20"/>
        </w:rPr>
        <w:t xml:space="preserve">Según el ejercicio del poder: </w:t>
      </w:r>
    </w:p>
    <w:p w:rsidR="00FB697E" w:rsidRPr="00FB697E" w:rsidRDefault="00FB697E" w:rsidP="00103F27">
      <w:pPr>
        <w:pStyle w:val="Prrafodelista"/>
        <w:numPr>
          <w:ilvl w:val="0"/>
          <w:numId w:val="19"/>
        </w:numPr>
        <w:spacing w:line="240" w:lineRule="auto"/>
        <w:ind w:left="0" w:firstLine="0"/>
        <w:jc w:val="both"/>
        <w:rPr>
          <w:rFonts w:ascii="Arial" w:hAnsi="Arial" w:cs="Arial"/>
          <w:sz w:val="20"/>
          <w:szCs w:val="20"/>
        </w:rPr>
      </w:pPr>
      <w:r w:rsidRPr="00FB697E">
        <w:rPr>
          <w:rFonts w:ascii="Arial" w:hAnsi="Arial" w:cs="Arial"/>
          <w:b/>
          <w:sz w:val="20"/>
          <w:szCs w:val="20"/>
        </w:rPr>
        <w:t>Estados soberanos:</w:t>
      </w:r>
      <w:r w:rsidRPr="00FB697E">
        <w:rPr>
          <w:rFonts w:ascii="Arial" w:hAnsi="Arial" w:cs="Arial"/>
          <w:sz w:val="20"/>
          <w:szCs w:val="20"/>
        </w:rPr>
        <w:t xml:space="preserve"> Están capacitados para manejar sus asuntos internos y externos con plena autonomía.</w:t>
      </w:r>
    </w:p>
    <w:p w:rsidR="00FB697E" w:rsidRPr="00FB697E" w:rsidRDefault="00FB697E" w:rsidP="00103F27">
      <w:pPr>
        <w:pStyle w:val="Prrafodelista"/>
        <w:numPr>
          <w:ilvl w:val="0"/>
          <w:numId w:val="19"/>
        </w:numPr>
        <w:spacing w:line="240" w:lineRule="auto"/>
        <w:ind w:left="0" w:firstLine="0"/>
        <w:jc w:val="both"/>
        <w:rPr>
          <w:rFonts w:ascii="Arial" w:hAnsi="Arial" w:cs="Arial"/>
          <w:sz w:val="20"/>
          <w:szCs w:val="20"/>
        </w:rPr>
      </w:pPr>
      <w:r w:rsidRPr="00FB697E">
        <w:rPr>
          <w:rFonts w:ascii="Arial" w:hAnsi="Arial" w:cs="Arial"/>
          <w:b/>
          <w:sz w:val="20"/>
          <w:szCs w:val="20"/>
        </w:rPr>
        <w:t>Estados vasallos:</w:t>
      </w:r>
      <w:r w:rsidRPr="00FB697E">
        <w:rPr>
          <w:rFonts w:ascii="Arial" w:hAnsi="Arial" w:cs="Arial"/>
          <w:sz w:val="20"/>
          <w:szCs w:val="20"/>
        </w:rPr>
        <w:t xml:space="preserve"> No ejercen su soberanía interna ni externa. Por lo tanto, no gozan de libertad ni independencia, manteniéndose sometidos a otro Estado. </w:t>
      </w:r>
    </w:p>
    <w:p w:rsidR="00E30EF5" w:rsidRPr="007E2EDD" w:rsidRDefault="00E30EF5" w:rsidP="00103F27">
      <w:pPr>
        <w:pStyle w:val="Prrafodelista"/>
        <w:spacing w:line="240" w:lineRule="auto"/>
        <w:ind w:left="1080"/>
        <w:jc w:val="both"/>
        <w:rPr>
          <w:rFonts w:ascii="Arial" w:hAnsi="Arial" w:cs="Arial"/>
          <w:b/>
          <w:sz w:val="20"/>
          <w:szCs w:val="20"/>
        </w:rPr>
      </w:pPr>
    </w:p>
    <w:p w:rsidR="0030791C" w:rsidRPr="00337D5D" w:rsidRDefault="006A4E4D" w:rsidP="00337D5D">
      <w:pPr>
        <w:pStyle w:val="Prrafodelista"/>
        <w:numPr>
          <w:ilvl w:val="0"/>
          <w:numId w:val="15"/>
        </w:numPr>
        <w:spacing w:after="0" w:line="240" w:lineRule="auto"/>
        <w:ind w:left="0" w:firstLine="0"/>
        <w:jc w:val="both"/>
        <w:rPr>
          <w:rFonts w:ascii="Arial" w:hAnsi="Arial" w:cs="Arial"/>
          <w:b/>
        </w:rPr>
      </w:pPr>
      <w:r w:rsidRPr="00337D5D">
        <w:rPr>
          <w:rFonts w:ascii="Arial" w:hAnsi="Arial" w:cs="Arial"/>
          <w:b/>
        </w:rPr>
        <w:t>¿QUÉ ES LA DEMOCRACIA</w:t>
      </w:r>
      <w:r w:rsidR="0030791C" w:rsidRPr="00337D5D">
        <w:rPr>
          <w:rFonts w:ascii="Arial" w:hAnsi="Arial" w:cs="Arial"/>
          <w:b/>
        </w:rPr>
        <w:t xml:space="preserve">? </w:t>
      </w:r>
    </w:p>
    <w:p w:rsidR="0030791C" w:rsidRPr="008C2E41" w:rsidRDefault="00E30B9C" w:rsidP="00103F27">
      <w:pPr>
        <w:spacing w:after="0" w:line="240" w:lineRule="auto"/>
        <w:ind w:firstLine="708"/>
        <w:jc w:val="both"/>
        <w:rPr>
          <w:rFonts w:ascii="Arial" w:hAnsi="Arial" w:cs="Arial"/>
          <w:sz w:val="20"/>
          <w:szCs w:val="20"/>
        </w:rPr>
      </w:pPr>
      <w:r>
        <w:rPr>
          <w:noProof/>
          <w:lang w:eastAsia="es-CL"/>
        </w:rPr>
        <w:drawing>
          <wp:anchor distT="0" distB="0" distL="114300" distR="114300" simplePos="0" relativeHeight="251675648" behindDoc="1" locked="0" layoutInCell="1" allowOverlap="1" wp14:anchorId="4D616480" wp14:editId="2C5971EB">
            <wp:simplePos x="0" y="0"/>
            <wp:positionH relativeFrom="column">
              <wp:posOffset>0</wp:posOffset>
            </wp:positionH>
            <wp:positionV relativeFrom="paragraph">
              <wp:posOffset>165735</wp:posOffset>
            </wp:positionV>
            <wp:extent cx="2195830" cy="1765935"/>
            <wp:effectExtent l="76200" t="76200" r="128270" b="139065"/>
            <wp:wrapTight wrapText="bothSides">
              <wp:wrapPolygon edited="0">
                <wp:start x="-375" y="-932"/>
                <wp:lineTo x="-750" y="-699"/>
                <wp:lineTo x="-750" y="22136"/>
                <wp:lineTo x="-375" y="23068"/>
                <wp:lineTo x="22300" y="23068"/>
                <wp:lineTo x="22674" y="21903"/>
                <wp:lineTo x="22674" y="3029"/>
                <wp:lineTo x="22300" y="-466"/>
                <wp:lineTo x="22300" y="-932"/>
                <wp:lineTo x="-375" y="-932"/>
              </wp:wrapPolygon>
            </wp:wrapTight>
            <wp:docPr id="8" name="Imagen 8" descr="Porque Mafalda se ríe del concepto de la democracia? AYUDAA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que Mafalda se ríe del concepto de la democracia? AYUDAA - Brainly.l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830" cy="1765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791C" w:rsidRPr="008C2E41">
        <w:rPr>
          <w:rFonts w:ascii="Arial" w:hAnsi="Arial" w:cs="Arial"/>
          <w:sz w:val="20"/>
          <w:szCs w:val="20"/>
        </w:rPr>
        <w:t xml:space="preserve">Desde una perspectiva clásica, se ha considerado que la democracia es un sistema de gobierno en que el pueblo ejerce la soberanía, de forma directa o por medio de órganos representativos; en otras palabras: es el sistema de gobierno en que la soberanía emana del pueblo.  </w:t>
      </w:r>
    </w:p>
    <w:p w:rsidR="0030791C" w:rsidRPr="008C2E41" w:rsidRDefault="0030791C" w:rsidP="00103F27">
      <w:pPr>
        <w:spacing w:after="0" w:line="240" w:lineRule="auto"/>
        <w:ind w:firstLine="708"/>
        <w:jc w:val="both"/>
        <w:rPr>
          <w:rFonts w:ascii="Arial" w:hAnsi="Arial" w:cs="Arial"/>
          <w:sz w:val="20"/>
          <w:szCs w:val="20"/>
        </w:rPr>
      </w:pPr>
      <w:r w:rsidRPr="008C2E41">
        <w:rPr>
          <w:rFonts w:ascii="Arial" w:hAnsi="Arial" w:cs="Arial"/>
          <w:sz w:val="20"/>
          <w:szCs w:val="20"/>
        </w:rPr>
        <w:t>En sus orígenes, en la antigua Atenas, fue importante la democracia directa. Sin embargo, es necesario tener presente que los grados de participación ciudadana eran muy limitados; se limitaba a los hombres libres, mayores de edad que hubieran nacido en los límites de la ciudad, quedando excluidos los menores de edad, las mujeres, los extranjeros y los esclavos.</w:t>
      </w:r>
    </w:p>
    <w:p w:rsidR="0030791C" w:rsidRDefault="0030791C" w:rsidP="00103F27">
      <w:pPr>
        <w:spacing w:after="0" w:line="240" w:lineRule="auto"/>
        <w:ind w:firstLine="708"/>
        <w:jc w:val="both"/>
        <w:rPr>
          <w:rFonts w:ascii="Arial" w:hAnsi="Arial" w:cs="Arial"/>
          <w:sz w:val="20"/>
          <w:szCs w:val="20"/>
        </w:rPr>
      </w:pPr>
      <w:r w:rsidRPr="008C2E41">
        <w:rPr>
          <w:rFonts w:ascii="Arial" w:hAnsi="Arial" w:cs="Arial"/>
          <w:sz w:val="20"/>
          <w:szCs w:val="20"/>
        </w:rPr>
        <w:t xml:space="preserve">En la actualidad, predomina la democracia representativa y el concepto de ciudadanía se ha universalizado, extendiéndose a todos los mayores de edad, sin importar género o condición social. </w:t>
      </w:r>
      <w:r>
        <w:rPr>
          <w:rFonts w:ascii="Arial" w:hAnsi="Arial" w:cs="Arial"/>
          <w:sz w:val="20"/>
          <w:szCs w:val="20"/>
        </w:rPr>
        <w:t xml:space="preserve"> </w:t>
      </w:r>
      <w:r w:rsidRPr="008C2E41">
        <w:rPr>
          <w:rFonts w:ascii="Arial" w:hAnsi="Arial" w:cs="Arial"/>
          <w:sz w:val="20"/>
          <w:szCs w:val="20"/>
        </w:rPr>
        <w:t>Incluso, los extranjeros, tras un tiempo de permanencia en el país, pueden optar a la condición de ciudadanos.</w:t>
      </w:r>
    </w:p>
    <w:p w:rsidR="0030791C" w:rsidRDefault="0030791C" w:rsidP="00103F27">
      <w:pPr>
        <w:spacing w:after="0" w:line="240" w:lineRule="auto"/>
        <w:jc w:val="both"/>
        <w:rPr>
          <w:rFonts w:ascii="Arial" w:hAnsi="Arial" w:cs="Arial"/>
          <w:sz w:val="20"/>
          <w:szCs w:val="20"/>
        </w:rPr>
      </w:pPr>
    </w:p>
    <w:p w:rsidR="0030791C" w:rsidRPr="00337D5D" w:rsidRDefault="006A4E4D" w:rsidP="00337D5D">
      <w:pPr>
        <w:pStyle w:val="Prrafodelista"/>
        <w:numPr>
          <w:ilvl w:val="1"/>
          <w:numId w:val="15"/>
        </w:numPr>
        <w:spacing w:after="0" w:line="240" w:lineRule="auto"/>
        <w:ind w:left="0" w:firstLine="0"/>
        <w:jc w:val="both"/>
        <w:rPr>
          <w:rFonts w:ascii="Arial" w:hAnsi="Arial" w:cs="Arial"/>
          <w:b/>
        </w:rPr>
      </w:pPr>
      <w:r w:rsidRPr="00337D5D">
        <w:rPr>
          <w:rFonts w:ascii="Arial" w:hAnsi="Arial" w:cs="Arial"/>
          <w:b/>
        </w:rPr>
        <w:t>PRINCIPIOS DE NUESTRA DEMOCRACIA</w:t>
      </w:r>
    </w:p>
    <w:p w:rsidR="0030791C" w:rsidRPr="00C121D4" w:rsidRDefault="0030791C" w:rsidP="00103F27">
      <w:pPr>
        <w:pStyle w:val="Prrafodelista"/>
        <w:numPr>
          <w:ilvl w:val="0"/>
          <w:numId w:val="4"/>
        </w:numPr>
        <w:spacing w:after="0" w:line="240" w:lineRule="auto"/>
        <w:ind w:left="0" w:firstLine="0"/>
        <w:jc w:val="both"/>
        <w:rPr>
          <w:rFonts w:ascii="Arial" w:hAnsi="Arial" w:cs="Arial"/>
          <w:sz w:val="20"/>
          <w:szCs w:val="20"/>
        </w:rPr>
      </w:pPr>
      <w:r w:rsidRPr="006A4E4D">
        <w:rPr>
          <w:rFonts w:ascii="Arial" w:hAnsi="Arial" w:cs="Arial"/>
          <w:b/>
          <w:sz w:val="20"/>
          <w:szCs w:val="20"/>
          <w:u w:val="single"/>
        </w:rPr>
        <w:t>Participación ciudadana</w:t>
      </w:r>
      <w:r w:rsidRPr="006A4E4D">
        <w:rPr>
          <w:rFonts w:ascii="Arial" w:hAnsi="Arial" w:cs="Arial"/>
          <w:b/>
          <w:sz w:val="20"/>
          <w:szCs w:val="20"/>
        </w:rPr>
        <w:t>:</w:t>
      </w:r>
      <w:r w:rsidRPr="00C121D4">
        <w:rPr>
          <w:rFonts w:ascii="Arial" w:hAnsi="Arial" w:cs="Arial"/>
          <w:sz w:val="20"/>
          <w:szCs w:val="20"/>
        </w:rPr>
        <w:t xml:space="preserve"> La democracia no existe sin la actividad política, entendiendo está en su acepción clásica: actividad que se interesa por los asuntos de la ciudad y del Estado. En su acepción actual, los políticos son profesionales dedicados a la administración y ordenación del Estado, y se distinguen de una mayoría de ciudadanos que se limitan a comportarse dentro de las leyes y a depositar su voto en una urna, cada cierto tiempo. Pese a sus diferencias y matices, ambos son necesarios en la democracia, en un mundo cada vez más complejo e interconectado, en el que se requiere más que nunca de una real, efectiva y continua participación ciudadana.</w:t>
      </w:r>
    </w:p>
    <w:p w:rsidR="0030791C" w:rsidRPr="00C121D4" w:rsidRDefault="00E30B9C" w:rsidP="00103F27">
      <w:pPr>
        <w:pStyle w:val="Prrafodelista"/>
        <w:numPr>
          <w:ilvl w:val="0"/>
          <w:numId w:val="4"/>
        </w:numPr>
        <w:spacing w:after="0" w:line="240" w:lineRule="auto"/>
        <w:ind w:left="0" w:firstLine="0"/>
        <w:jc w:val="both"/>
        <w:rPr>
          <w:rFonts w:ascii="Arial" w:hAnsi="Arial" w:cs="Arial"/>
          <w:sz w:val="20"/>
          <w:szCs w:val="20"/>
        </w:rPr>
      </w:pPr>
      <w:r>
        <w:rPr>
          <w:noProof/>
          <w:lang w:eastAsia="es-CL"/>
        </w:rPr>
        <w:drawing>
          <wp:anchor distT="0" distB="0" distL="114300" distR="114300" simplePos="0" relativeHeight="251676672" behindDoc="1" locked="0" layoutInCell="1" allowOverlap="1" wp14:anchorId="2AA29C55" wp14:editId="3B543A54">
            <wp:simplePos x="0" y="0"/>
            <wp:positionH relativeFrom="column">
              <wp:posOffset>4010025</wp:posOffset>
            </wp:positionH>
            <wp:positionV relativeFrom="paragraph">
              <wp:posOffset>39370</wp:posOffset>
            </wp:positionV>
            <wp:extent cx="1946275" cy="1946275"/>
            <wp:effectExtent l="76200" t="76200" r="130175" b="130175"/>
            <wp:wrapTight wrapText="bothSides">
              <wp:wrapPolygon edited="0">
                <wp:start x="-423" y="-846"/>
                <wp:lineTo x="-846" y="-634"/>
                <wp:lineTo x="-846" y="21988"/>
                <wp:lineTo x="-423" y="22833"/>
                <wp:lineTo x="22410" y="22833"/>
                <wp:lineTo x="22833" y="19873"/>
                <wp:lineTo x="22833" y="2748"/>
                <wp:lineTo x="22410" y="-423"/>
                <wp:lineTo x="22410" y="-846"/>
                <wp:lineTo x="-423" y="-846"/>
              </wp:wrapPolygon>
            </wp:wrapTight>
            <wp:docPr id="9" name="Imagen 9" descr="INICIAN VOTACIÓN EN PARTICULAR DE PROYECTO DE PARTIDOS POLÍTICOS – Crónic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ICIAN VOTACIÓN EN PARTICULAR DE PROYECTO DE PARTIDOS POLÍTICOS – Crónica  Digit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275" cy="194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791C" w:rsidRPr="006A4E4D">
        <w:rPr>
          <w:rFonts w:ascii="Arial" w:hAnsi="Arial" w:cs="Arial"/>
          <w:b/>
          <w:sz w:val="20"/>
          <w:szCs w:val="20"/>
          <w:u w:val="single"/>
        </w:rPr>
        <w:t>Pluralismo y tolerancia</w:t>
      </w:r>
      <w:r w:rsidR="0030791C" w:rsidRPr="006A4E4D">
        <w:rPr>
          <w:rFonts w:ascii="Arial" w:hAnsi="Arial" w:cs="Arial"/>
          <w:b/>
          <w:sz w:val="20"/>
          <w:szCs w:val="20"/>
        </w:rPr>
        <w:t>:</w:t>
      </w:r>
      <w:r w:rsidR="0030791C">
        <w:rPr>
          <w:rFonts w:ascii="Arial" w:hAnsi="Arial" w:cs="Arial"/>
          <w:sz w:val="20"/>
          <w:szCs w:val="20"/>
        </w:rPr>
        <w:t xml:space="preserve"> </w:t>
      </w:r>
      <w:r w:rsidR="0030791C" w:rsidRPr="00C121D4">
        <w:rPr>
          <w:rFonts w:ascii="Arial" w:hAnsi="Arial" w:cs="Arial"/>
          <w:sz w:val="20"/>
          <w:szCs w:val="20"/>
        </w:rPr>
        <w:t xml:space="preserve">Para que exista una participación sustancial del pueblo, se precisa de una efectiva libre elección de alternativas. Las libertades públicas garantizan e institucionalizan el pluralismo: todos pueden disfrutar de sus derechos para reunirse, para exponer sus ideas, para publicarlas o publicitarlas, para informarse, para asociarse, para discutir. Es decir, para usar sin restricciones de todos los medios lícitos adecuados a la determinación de sus propios destinos. Sin embargo, existe una limitación que surge de la propia idea de libertad: la tolerancia de alternativas diferentes o incluso contrarias a las de uno mismo. </w:t>
      </w:r>
    </w:p>
    <w:p w:rsidR="0030791C" w:rsidRDefault="00E30B9C" w:rsidP="00103F27">
      <w:pPr>
        <w:pStyle w:val="Prrafodelista"/>
        <w:numPr>
          <w:ilvl w:val="0"/>
          <w:numId w:val="4"/>
        </w:numPr>
        <w:spacing w:after="0" w:line="240" w:lineRule="auto"/>
        <w:ind w:left="0" w:firstLine="0"/>
        <w:jc w:val="both"/>
        <w:rPr>
          <w:rFonts w:ascii="Arial" w:hAnsi="Arial" w:cs="Arial"/>
          <w:sz w:val="20"/>
          <w:szCs w:val="20"/>
        </w:rPr>
      </w:pPr>
      <w:r>
        <w:rPr>
          <w:rFonts w:ascii="Arial" w:hAnsi="Arial" w:cs="Arial"/>
          <w:b/>
          <w:noProof/>
          <w:sz w:val="20"/>
          <w:szCs w:val="20"/>
          <w:lang w:eastAsia="es-CL"/>
        </w:rPr>
        <mc:AlternateContent>
          <mc:Choice Requires="wps">
            <w:drawing>
              <wp:anchor distT="0" distB="0" distL="114300" distR="114300" simplePos="0" relativeHeight="251659262" behindDoc="1" locked="0" layoutInCell="1" allowOverlap="1" wp14:anchorId="26C2B4DC" wp14:editId="16A117A4">
                <wp:simplePos x="0" y="0"/>
                <wp:positionH relativeFrom="column">
                  <wp:posOffset>4010660</wp:posOffset>
                </wp:positionH>
                <wp:positionV relativeFrom="paragraph">
                  <wp:posOffset>574040</wp:posOffset>
                </wp:positionV>
                <wp:extent cx="1987550" cy="817245"/>
                <wp:effectExtent l="0" t="0" r="0" b="1905"/>
                <wp:wrapTight wrapText="bothSides">
                  <wp:wrapPolygon edited="0">
                    <wp:start x="0" y="0"/>
                    <wp:lineTo x="0" y="21147"/>
                    <wp:lineTo x="21324" y="21147"/>
                    <wp:lineTo x="21324" y="0"/>
                    <wp:lineTo x="0" y="0"/>
                  </wp:wrapPolygon>
                </wp:wrapTight>
                <wp:docPr id="11" name="11 Cuadro de texto"/>
                <wp:cNvGraphicFramePr/>
                <a:graphic xmlns:a="http://schemas.openxmlformats.org/drawingml/2006/main">
                  <a:graphicData uri="http://schemas.microsoft.com/office/word/2010/wordprocessingShape">
                    <wps:wsp>
                      <wps:cNvSpPr txBox="1"/>
                      <wps:spPr>
                        <a:xfrm>
                          <a:off x="0" y="0"/>
                          <a:ext cx="1987550" cy="817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B9C" w:rsidRPr="00337D5D" w:rsidRDefault="00E30B9C" w:rsidP="00E30B9C">
                            <w:pPr>
                              <w:spacing w:line="240" w:lineRule="auto"/>
                              <w:jc w:val="center"/>
                              <w:rPr>
                                <w:rFonts w:ascii="Arial" w:hAnsi="Arial" w:cs="Arial"/>
                                <w:i/>
                                <w:sz w:val="18"/>
                                <w:szCs w:val="18"/>
                              </w:rPr>
                            </w:pPr>
                            <w:r>
                              <w:rPr>
                                <w:rFonts w:ascii="Arial" w:hAnsi="Arial" w:cs="Arial"/>
                                <w:i/>
                                <w:sz w:val="18"/>
                                <w:szCs w:val="18"/>
                              </w:rPr>
                              <w:t xml:space="preserve">La diversidad de partidos políticos que existen en Chile, pertenecientes a diferentes ideologías, demuestra el pluralismo presente en nuestra democracia.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29" type="#_x0000_t202" style="position:absolute;left:0;text-align:left;margin-left:315.8pt;margin-top:45.2pt;width:156.5pt;height:64.3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" fillcolor="white [3201]" stroked="f" strokeweight=".5pt">
                <v:textbox>
                  <w:txbxContent>
                    <w:p w:rsidR="00E30B9C" w:rsidRPr="00337D5D" w:rsidRDefault="00E30B9C" w:rsidP="00E30B9C">
                      <w:pPr>
                        <w:spacing w:line="240" w:lineRule="auto"/>
                        <w:jc w:val="center"/>
                        <w:rPr>
                          <w:rFonts w:ascii="Arial" w:hAnsi="Arial" w:cs="Arial"/>
                          <w:i/>
                          <w:sz w:val="18"/>
                          <w:szCs w:val="18"/>
                        </w:rPr>
                      </w:pPr>
                      <w:r>
                        <w:rPr>
                          <w:rFonts w:ascii="Arial" w:hAnsi="Arial" w:cs="Arial"/>
                          <w:i/>
                          <w:sz w:val="18"/>
                          <w:szCs w:val="18"/>
                        </w:rPr>
                        <w:t xml:space="preserve">La diversidad de partidos políticos que existen en Chile, pertenecientes a diferentes ideologías, demuestra el pluralismo presente en nuestra democracia. </w:t>
                      </w:r>
                    </w:p>
                  </w:txbxContent>
                </v:textbox>
                <w10:wrap type="tight"/>
              </v:shape>
            </w:pict>
          </mc:Fallback>
        </mc:AlternateContent>
      </w:r>
      <w:r w:rsidR="0030791C" w:rsidRPr="006A4E4D">
        <w:rPr>
          <w:rFonts w:ascii="Arial" w:hAnsi="Arial" w:cs="Arial"/>
          <w:b/>
          <w:sz w:val="20"/>
          <w:szCs w:val="20"/>
          <w:u w:val="single"/>
        </w:rPr>
        <w:t>Consenso fundamental</w:t>
      </w:r>
      <w:r w:rsidR="0030791C" w:rsidRPr="006A4E4D">
        <w:rPr>
          <w:rFonts w:ascii="Arial" w:hAnsi="Arial" w:cs="Arial"/>
          <w:b/>
          <w:sz w:val="20"/>
          <w:szCs w:val="20"/>
        </w:rPr>
        <w:t>:</w:t>
      </w:r>
      <w:r w:rsidR="0030791C">
        <w:rPr>
          <w:rFonts w:ascii="Arial" w:hAnsi="Arial" w:cs="Arial"/>
          <w:sz w:val="20"/>
          <w:szCs w:val="20"/>
        </w:rPr>
        <w:t xml:space="preserve"> </w:t>
      </w:r>
      <w:r w:rsidR="0030791C" w:rsidRPr="00C121D4">
        <w:rPr>
          <w:rFonts w:ascii="Arial" w:hAnsi="Arial" w:cs="Arial"/>
          <w:sz w:val="20"/>
          <w:szCs w:val="20"/>
        </w:rPr>
        <w:t xml:space="preserve">La existencia de diversas fuerzas políticas y de diversas ideologías puede presentar, en ocasiones, un alto grado de divergencia y  una gran intensidad de la lucha política, poniendo en riesgo la estabilidad y existencia del propio régimen democrático. </w:t>
      </w:r>
      <w:r w:rsidR="0030791C">
        <w:rPr>
          <w:rFonts w:ascii="Arial" w:hAnsi="Arial" w:cs="Arial"/>
          <w:sz w:val="20"/>
          <w:szCs w:val="20"/>
        </w:rPr>
        <w:t xml:space="preserve"> </w:t>
      </w:r>
      <w:r w:rsidR="0030791C" w:rsidRPr="00381C1C">
        <w:rPr>
          <w:rFonts w:ascii="Arial" w:hAnsi="Arial" w:cs="Arial"/>
          <w:sz w:val="20"/>
          <w:szCs w:val="20"/>
        </w:rPr>
        <w:t>¿Existe un medio para salvar la democracia de su destrucción? Existe ese medio, y es el consenso fundamental entre los involucrados en estas posturas divergentes, en la medida que todo se puede cuestionar, menos la doctrina misma de la democracia; ese consenso fundamental supone una disposición a aceptar y practicar las “reglas del juego” democrático, incluyendo las formas de comportamiento que devienen del debate de ideas, respetando las ideas discrepantes.</w:t>
      </w:r>
    </w:p>
    <w:p w:rsidR="0030791C" w:rsidRDefault="0030791C" w:rsidP="00E30B9C">
      <w:pPr>
        <w:pStyle w:val="Prrafodelista"/>
        <w:spacing w:after="0" w:line="240" w:lineRule="auto"/>
        <w:ind w:left="0"/>
        <w:jc w:val="both"/>
        <w:rPr>
          <w:rFonts w:ascii="Arial" w:hAnsi="Arial" w:cs="Arial"/>
        </w:rPr>
      </w:pPr>
    </w:p>
    <w:p w:rsidR="00E30B9C" w:rsidRDefault="00E30B9C" w:rsidP="00E30B9C">
      <w:pPr>
        <w:pStyle w:val="Prrafodelista"/>
        <w:spacing w:after="0" w:line="240" w:lineRule="auto"/>
        <w:ind w:left="0"/>
        <w:jc w:val="both"/>
        <w:rPr>
          <w:rFonts w:ascii="Arial" w:hAnsi="Arial" w:cs="Arial"/>
        </w:rPr>
      </w:pPr>
    </w:p>
    <w:p w:rsidR="00E30B9C" w:rsidRDefault="00E30B9C" w:rsidP="00E30B9C">
      <w:pPr>
        <w:pStyle w:val="Prrafodelista"/>
        <w:spacing w:after="0" w:line="240" w:lineRule="auto"/>
        <w:ind w:left="0"/>
        <w:jc w:val="both"/>
        <w:rPr>
          <w:rFonts w:ascii="Arial" w:hAnsi="Arial" w:cs="Arial"/>
        </w:rPr>
      </w:pPr>
    </w:p>
    <w:p w:rsidR="00E30B9C" w:rsidRDefault="00E30B9C" w:rsidP="00E30B9C">
      <w:pPr>
        <w:pStyle w:val="Prrafodelista"/>
        <w:spacing w:after="0" w:line="240" w:lineRule="auto"/>
        <w:ind w:left="0"/>
        <w:jc w:val="both"/>
        <w:rPr>
          <w:rFonts w:ascii="Arial" w:hAnsi="Arial" w:cs="Arial"/>
        </w:rPr>
      </w:pPr>
    </w:p>
    <w:p w:rsidR="00E30B9C" w:rsidRPr="00E30B9C" w:rsidRDefault="00E30B9C" w:rsidP="00E30B9C">
      <w:pPr>
        <w:pStyle w:val="Prrafodelista"/>
        <w:spacing w:after="0" w:line="240" w:lineRule="auto"/>
        <w:ind w:left="0"/>
        <w:jc w:val="both"/>
        <w:rPr>
          <w:rFonts w:ascii="Arial" w:hAnsi="Arial" w:cs="Arial"/>
        </w:rPr>
      </w:pPr>
    </w:p>
    <w:p w:rsidR="0030791C" w:rsidRPr="00E30B9C" w:rsidRDefault="006A4E4D" w:rsidP="00CC7647">
      <w:pPr>
        <w:pStyle w:val="Prrafodelista"/>
        <w:numPr>
          <w:ilvl w:val="1"/>
          <w:numId w:val="15"/>
        </w:numPr>
        <w:spacing w:line="240" w:lineRule="auto"/>
        <w:ind w:left="0" w:firstLine="0"/>
        <w:jc w:val="both"/>
        <w:rPr>
          <w:rFonts w:ascii="Arial" w:hAnsi="Arial" w:cs="Arial"/>
          <w:b/>
        </w:rPr>
      </w:pPr>
      <w:r w:rsidRPr="00E30B9C">
        <w:rPr>
          <w:rFonts w:ascii="Arial" w:hAnsi="Arial" w:cs="Arial"/>
          <w:b/>
        </w:rPr>
        <w:lastRenderedPageBreak/>
        <w:t>CARACTERISTICAS DE LA DEMOCRACIA CHILENA</w:t>
      </w:r>
    </w:p>
    <w:p w:rsidR="0030791C" w:rsidRPr="00850306" w:rsidRDefault="00CC7647" w:rsidP="00103F27">
      <w:pPr>
        <w:pStyle w:val="Prrafodelista"/>
        <w:numPr>
          <w:ilvl w:val="0"/>
          <w:numId w:val="5"/>
        </w:numPr>
        <w:spacing w:before="240" w:after="0" w:line="240" w:lineRule="auto"/>
        <w:ind w:left="0" w:firstLine="0"/>
        <w:jc w:val="both"/>
        <w:rPr>
          <w:rFonts w:ascii="Arial" w:hAnsi="Arial" w:cs="Arial"/>
          <w:sz w:val="20"/>
          <w:szCs w:val="20"/>
        </w:rPr>
      </w:pPr>
      <w:r>
        <w:rPr>
          <w:rFonts w:ascii="Arial" w:hAnsi="Arial" w:cs="Arial"/>
          <w:b/>
          <w:noProof/>
          <w:lang w:eastAsia="es-CL"/>
        </w:rPr>
        <w:drawing>
          <wp:anchor distT="0" distB="0" distL="114300" distR="114300" simplePos="0" relativeHeight="251677696" behindDoc="1" locked="0" layoutInCell="1" allowOverlap="1" wp14:anchorId="3A286D59" wp14:editId="3BF7C6A0">
            <wp:simplePos x="0" y="0"/>
            <wp:positionH relativeFrom="column">
              <wp:posOffset>46990</wp:posOffset>
            </wp:positionH>
            <wp:positionV relativeFrom="paragraph">
              <wp:posOffset>240030</wp:posOffset>
            </wp:positionV>
            <wp:extent cx="1884045" cy="2417445"/>
            <wp:effectExtent l="76200" t="76200" r="135255" b="135255"/>
            <wp:wrapTight wrapText="bothSides">
              <wp:wrapPolygon edited="0">
                <wp:start x="-437" y="-681"/>
                <wp:lineTo x="-874" y="-511"/>
                <wp:lineTo x="-874" y="21957"/>
                <wp:lineTo x="-437" y="22638"/>
                <wp:lineTo x="22495" y="22638"/>
                <wp:lineTo x="22932" y="21447"/>
                <wp:lineTo x="22932" y="2213"/>
                <wp:lineTo x="22495" y="-340"/>
                <wp:lineTo x="22495" y="-681"/>
                <wp:lineTo x="-437" y="-681"/>
              </wp:wrapPolygon>
            </wp:wrapTight>
            <wp:docPr id="12" name="Imagen 12" descr="C:\Users\PC05-SEP19\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05-SEP19\Desktop\descarga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045" cy="2417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791C" w:rsidRPr="006A4E4D">
        <w:rPr>
          <w:rFonts w:ascii="Arial" w:hAnsi="Arial" w:cs="Arial"/>
          <w:b/>
          <w:sz w:val="20"/>
          <w:szCs w:val="20"/>
          <w:u w:val="single"/>
        </w:rPr>
        <w:t>Carácter presidencial</w:t>
      </w:r>
      <w:r w:rsidR="0030791C" w:rsidRPr="006A4E4D">
        <w:rPr>
          <w:rFonts w:ascii="Arial" w:hAnsi="Arial" w:cs="Arial"/>
          <w:b/>
          <w:sz w:val="20"/>
          <w:szCs w:val="20"/>
        </w:rPr>
        <w:t>:</w:t>
      </w:r>
      <w:r w:rsidR="0030791C" w:rsidRPr="00850306">
        <w:rPr>
          <w:rFonts w:ascii="Arial" w:hAnsi="Arial" w:cs="Arial"/>
          <w:sz w:val="20"/>
          <w:szCs w:val="20"/>
        </w:rPr>
        <w:t xml:space="preserve"> Esta característica se desprende de la relación entre el ejecutivo y el legislativo. En la Constitución se establece una primacía del presidente de la República, ya que </w:t>
      </w:r>
      <w:r w:rsidR="00E30B9C" w:rsidRPr="00850306">
        <w:rPr>
          <w:rFonts w:ascii="Arial" w:hAnsi="Arial" w:cs="Arial"/>
          <w:sz w:val="20"/>
          <w:szCs w:val="20"/>
        </w:rPr>
        <w:t>esta</w:t>
      </w:r>
      <w:r w:rsidR="0030791C" w:rsidRPr="00850306">
        <w:rPr>
          <w:rFonts w:ascii="Arial" w:hAnsi="Arial" w:cs="Arial"/>
          <w:sz w:val="20"/>
          <w:szCs w:val="20"/>
        </w:rPr>
        <w:t xml:space="preserve"> cuenta con numerosas facultades políticas (como jefe de gobierno), administrativas (como jefe de Estado) e incluso legislativas (como colegislador). Pese a ello, esta es una primacía formal ya que, en la práctica, el presidente requiere contar con los partidos políticos, tanto de su alianza política como de la oposición.</w:t>
      </w:r>
    </w:p>
    <w:p w:rsidR="0030791C" w:rsidRPr="00850306" w:rsidRDefault="0030791C" w:rsidP="00103F27">
      <w:pPr>
        <w:pStyle w:val="Prrafodelista"/>
        <w:numPr>
          <w:ilvl w:val="0"/>
          <w:numId w:val="5"/>
        </w:numPr>
        <w:spacing w:after="0" w:line="240" w:lineRule="auto"/>
        <w:ind w:left="0" w:firstLine="0"/>
        <w:jc w:val="both"/>
        <w:rPr>
          <w:rFonts w:ascii="Arial" w:hAnsi="Arial" w:cs="Arial"/>
          <w:sz w:val="20"/>
          <w:szCs w:val="20"/>
        </w:rPr>
      </w:pPr>
      <w:r w:rsidRPr="006A4E4D">
        <w:rPr>
          <w:rFonts w:ascii="Arial" w:hAnsi="Arial" w:cs="Arial"/>
          <w:b/>
          <w:sz w:val="20"/>
          <w:szCs w:val="20"/>
          <w:u w:val="single"/>
        </w:rPr>
        <w:t>Democracia electoral</w:t>
      </w:r>
      <w:r w:rsidRPr="006A4E4D">
        <w:rPr>
          <w:rFonts w:ascii="Arial" w:hAnsi="Arial" w:cs="Arial"/>
          <w:b/>
          <w:sz w:val="20"/>
          <w:szCs w:val="20"/>
        </w:rPr>
        <w:t>:</w:t>
      </w:r>
      <w:r w:rsidRPr="00850306">
        <w:rPr>
          <w:rFonts w:ascii="Arial" w:hAnsi="Arial" w:cs="Arial"/>
          <w:sz w:val="20"/>
          <w:szCs w:val="20"/>
        </w:rPr>
        <w:t xml:space="preserve"> Al ser esencialmente representativa, nuestra democracia requiere de elecciones periódicas para renovar a las autoridades del Estado. Esta característica, por lo demás, proviene del artículo 5 de la Constitución, cuando señala que la soberanía reside esencialmente en el pueblo, “a través de elecciones periódicas”. De esta característica se desprenden dos conceptos clave para entender cómo opera en Chile el carácter electoral de la democracia. Estos conceptos son: el sufragio y el sistema electoral.</w:t>
      </w:r>
    </w:p>
    <w:p w:rsidR="0030791C" w:rsidRDefault="00CC7647" w:rsidP="00103F27">
      <w:pPr>
        <w:pStyle w:val="Prrafodelista"/>
        <w:numPr>
          <w:ilvl w:val="0"/>
          <w:numId w:val="5"/>
        </w:numPr>
        <w:spacing w:after="0" w:line="240" w:lineRule="auto"/>
        <w:ind w:left="0" w:firstLine="0"/>
        <w:jc w:val="both"/>
        <w:rPr>
          <w:rFonts w:ascii="Arial" w:hAnsi="Arial" w:cs="Arial"/>
          <w:sz w:val="20"/>
          <w:szCs w:val="20"/>
        </w:rPr>
      </w:pPr>
      <w:r>
        <w:rPr>
          <w:rFonts w:ascii="Arial" w:hAnsi="Arial" w:cs="Arial"/>
          <w:b/>
          <w:noProof/>
          <w:sz w:val="20"/>
          <w:szCs w:val="20"/>
          <w:lang w:eastAsia="es-CL"/>
        </w:rPr>
        <mc:AlternateContent>
          <mc:Choice Requires="wps">
            <w:drawing>
              <wp:anchor distT="0" distB="0" distL="114300" distR="114300" simplePos="0" relativeHeight="251679744" behindDoc="1" locked="0" layoutInCell="1" allowOverlap="1" wp14:anchorId="1593E84B" wp14:editId="66434AA1">
                <wp:simplePos x="0" y="0"/>
                <wp:positionH relativeFrom="column">
                  <wp:posOffset>-2155190</wp:posOffset>
                </wp:positionH>
                <wp:positionV relativeFrom="paragraph">
                  <wp:posOffset>231140</wp:posOffset>
                </wp:positionV>
                <wp:extent cx="1987550" cy="622935"/>
                <wp:effectExtent l="0" t="0" r="0" b="5715"/>
                <wp:wrapTight wrapText="bothSides">
                  <wp:wrapPolygon edited="0">
                    <wp:start x="0" y="0"/>
                    <wp:lineTo x="0" y="21138"/>
                    <wp:lineTo x="21324" y="21138"/>
                    <wp:lineTo x="21324" y="0"/>
                    <wp:lineTo x="0" y="0"/>
                  </wp:wrapPolygon>
                </wp:wrapTight>
                <wp:docPr id="14" name="14 Cuadro de texto"/>
                <wp:cNvGraphicFramePr/>
                <a:graphic xmlns:a="http://schemas.openxmlformats.org/drawingml/2006/main">
                  <a:graphicData uri="http://schemas.microsoft.com/office/word/2010/wordprocessingShape">
                    <wps:wsp>
                      <wps:cNvSpPr txBox="1"/>
                      <wps:spPr>
                        <a:xfrm>
                          <a:off x="0" y="0"/>
                          <a:ext cx="1987550" cy="622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647" w:rsidRPr="00337D5D" w:rsidRDefault="00CC7647" w:rsidP="00CC7647">
                            <w:pPr>
                              <w:spacing w:line="240" w:lineRule="auto"/>
                              <w:jc w:val="center"/>
                              <w:rPr>
                                <w:rFonts w:ascii="Arial" w:hAnsi="Arial" w:cs="Arial"/>
                                <w:i/>
                                <w:sz w:val="18"/>
                                <w:szCs w:val="18"/>
                              </w:rPr>
                            </w:pPr>
                            <w:r>
                              <w:rPr>
                                <w:rFonts w:ascii="Arial" w:hAnsi="Arial" w:cs="Arial"/>
                                <w:i/>
                                <w:sz w:val="18"/>
                                <w:szCs w:val="18"/>
                              </w:rPr>
                              <w:t xml:space="preserve">El Presidente de la República es la máxima autoridad del Estado Nacional, el cual es elegido por los ciudadanos a través del sufragio.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30" type="#_x0000_t202" style="position:absolute;left:0;text-align:left;margin-left:-169.7pt;margin-top:18.2pt;width:156.5pt;height:49.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" fillcolor="white [3201]" stroked="f" strokeweight=".5pt">
                <v:textbox>
                  <w:txbxContent>
                    <w:p w:rsidR="00CC7647" w:rsidRPr="00337D5D" w:rsidRDefault="00CC7647" w:rsidP="00CC7647">
                      <w:pPr>
                        <w:spacing w:line="240" w:lineRule="auto"/>
                        <w:jc w:val="center"/>
                        <w:rPr>
                          <w:rFonts w:ascii="Arial" w:hAnsi="Arial" w:cs="Arial"/>
                          <w:i/>
                          <w:sz w:val="18"/>
                          <w:szCs w:val="18"/>
                        </w:rPr>
                      </w:pPr>
                      <w:r>
                        <w:rPr>
                          <w:rFonts w:ascii="Arial" w:hAnsi="Arial" w:cs="Arial"/>
                          <w:i/>
                          <w:sz w:val="18"/>
                          <w:szCs w:val="18"/>
                        </w:rPr>
                        <w:t xml:space="preserve">El Presidente de la República es la máxima autoridad del Estado Nacional, el cual es elegido por los ciudadanos a través del sufragio. </w:t>
                      </w:r>
                    </w:p>
                  </w:txbxContent>
                </v:textbox>
                <w10:wrap type="tight"/>
              </v:shape>
            </w:pict>
          </mc:Fallback>
        </mc:AlternateContent>
      </w:r>
      <w:r w:rsidR="0030791C" w:rsidRPr="006A4E4D">
        <w:rPr>
          <w:rFonts w:ascii="Arial" w:hAnsi="Arial" w:cs="Arial"/>
          <w:b/>
          <w:sz w:val="20"/>
          <w:szCs w:val="20"/>
          <w:u w:val="single"/>
        </w:rPr>
        <w:t>El sufragio</w:t>
      </w:r>
      <w:r w:rsidR="0030791C" w:rsidRPr="006A4E4D">
        <w:rPr>
          <w:rFonts w:ascii="Arial" w:hAnsi="Arial" w:cs="Arial"/>
          <w:b/>
          <w:sz w:val="20"/>
          <w:szCs w:val="20"/>
        </w:rPr>
        <w:t>:</w:t>
      </w:r>
      <w:r w:rsidR="0030791C">
        <w:rPr>
          <w:rFonts w:ascii="Arial" w:hAnsi="Arial" w:cs="Arial"/>
          <w:sz w:val="20"/>
          <w:szCs w:val="20"/>
        </w:rPr>
        <w:t xml:space="preserve"> “E</w:t>
      </w:r>
      <w:r w:rsidR="0030791C" w:rsidRPr="00850306">
        <w:rPr>
          <w:rFonts w:ascii="Arial" w:hAnsi="Arial" w:cs="Arial"/>
          <w:sz w:val="20"/>
          <w:szCs w:val="20"/>
        </w:rPr>
        <w:t>s una manifestación de voluntad individual que tiene por finalidad concurrir a la formación de una voluntad colectiva,</w:t>
      </w:r>
      <w:r w:rsidR="0030791C">
        <w:rPr>
          <w:rFonts w:ascii="Arial" w:hAnsi="Arial" w:cs="Arial"/>
          <w:sz w:val="20"/>
          <w:szCs w:val="20"/>
        </w:rPr>
        <w:t xml:space="preserve"> sea para designar a los titula</w:t>
      </w:r>
      <w:r w:rsidR="0030791C" w:rsidRPr="00850306">
        <w:rPr>
          <w:rFonts w:ascii="Arial" w:hAnsi="Arial" w:cs="Arial"/>
          <w:sz w:val="20"/>
          <w:szCs w:val="20"/>
        </w:rPr>
        <w:t>res de determinados cargos o roles concernientes al gobierno de una comunidad, sea para decidir acerca de</w:t>
      </w:r>
      <w:r w:rsidR="0030791C">
        <w:rPr>
          <w:rFonts w:ascii="Arial" w:hAnsi="Arial" w:cs="Arial"/>
          <w:sz w:val="20"/>
          <w:szCs w:val="20"/>
        </w:rPr>
        <w:t xml:space="preserve"> asuntos que interesan a ésta” </w:t>
      </w:r>
      <w:r w:rsidR="0030791C" w:rsidRPr="00850306">
        <w:rPr>
          <w:rFonts w:ascii="Arial" w:hAnsi="Arial" w:cs="Arial"/>
          <w:sz w:val="20"/>
          <w:szCs w:val="20"/>
        </w:rPr>
        <w:t>A partir de esta definición se concluyen dos funciones principales del sufragio: se le utiliza para l</w:t>
      </w:r>
      <w:r w:rsidR="009B1366">
        <w:rPr>
          <w:rFonts w:ascii="Arial" w:hAnsi="Arial" w:cs="Arial"/>
          <w:sz w:val="20"/>
          <w:szCs w:val="20"/>
        </w:rPr>
        <w:t>as elecciones y los plebiscitos</w:t>
      </w:r>
      <w:r w:rsidR="0030791C" w:rsidRPr="00850306">
        <w:rPr>
          <w:rFonts w:ascii="Arial" w:hAnsi="Arial" w:cs="Arial"/>
          <w:sz w:val="20"/>
          <w:szCs w:val="20"/>
        </w:rPr>
        <w:t xml:space="preserve">. </w:t>
      </w:r>
      <w:r w:rsidR="009B1366">
        <w:rPr>
          <w:rFonts w:ascii="Arial" w:hAnsi="Arial" w:cs="Arial"/>
          <w:sz w:val="20"/>
          <w:szCs w:val="20"/>
        </w:rPr>
        <w:t>Las características del sufragio son</w:t>
      </w:r>
      <w:r w:rsidR="0030791C" w:rsidRPr="00850306">
        <w:rPr>
          <w:rFonts w:ascii="Arial" w:hAnsi="Arial" w:cs="Arial"/>
          <w:sz w:val="20"/>
          <w:szCs w:val="20"/>
        </w:rPr>
        <w:t>:</w:t>
      </w:r>
    </w:p>
    <w:p w:rsidR="0030791C" w:rsidRDefault="0030791C" w:rsidP="00103F27">
      <w:pPr>
        <w:pStyle w:val="Prrafodelista"/>
        <w:numPr>
          <w:ilvl w:val="0"/>
          <w:numId w:val="13"/>
        </w:numPr>
        <w:spacing w:after="0" w:line="240" w:lineRule="auto"/>
        <w:jc w:val="both"/>
        <w:rPr>
          <w:rFonts w:ascii="Arial" w:hAnsi="Arial" w:cs="Arial"/>
          <w:sz w:val="20"/>
          <w:szCs w:val="20"/>
        </w:rPr>
      </w:pPr>
      <w:r w:rsidRPr="006A4E4D">
        <w:rPr>
          <w:rFonts w:ascii="Arial" w:hAnsi="Arial" w:cs="Arial"/>
          <w:b/>
          <w:sz w:val="20"/>
          <w:szCs w:val="20"/>
        </w:rPr>
        <w:t>Es personal:</w:t>
      </w:r>
      <w:r w:rsidRPr="00850306">
        <w:rPr>
          <w:rFonts w:ascii="Arial" w:hAnsi="Arial" w:cs="Arial"/>
          <w:sz w:val="20"/>
          <w:szCs w:val="20"/>
        </w:rPr>
        <w:t xml:space="preserve"> lo que quiere decir que no se puede transferir y que nadie puede votar por otra persona. </w:t>
      </w:r>
    </w:p>
    <w:p w:rsidR="0030791C" w:rsidRDefault="0030791C" w:rsidP="00103F27">
      <w:pPr>
        <w:pStyle w:val="Prrafodelista"/>
        <w:numPr>
          <w:ilvl w:val="0"/>
          <w:numId w:val="13"/>
        </w:numPr>
        <w:spacing w:after="0" w:line="240" w:lineRule="auto"/>
        <w:jc w:val="both"/>
        <w:rPr>
          <w:rFonts w:ascii="Arial" w:hAnsi="Arial" w:cs="Arial"/>
          <w:sz w:val="20"/>
          <w:szCs w:val="20"/>
        </w:rPr>
      </w:pPr>
      <w:r w:rsidRPr="006A4E4D">
        <w:rPr>
          <w:rFonts w:ascii="Arial" w:hAnsi="Arial" w:cs="Arial"/>
          <w:b/>
          <w:sz w:val="20"/>
          <w:szCs w:val="20"/>
        </w:rPr>
        <w:t>Es igualitario:</w:t>
      </w:r>
      <w:r w:rsidRPr="00850306">
        <w:rPr>
          <w:rFonts w:ascii="Arial" w:hAnsi="Arial" w:cs="Arial"/>
          <w:sz w:val="20"/>
          <w:szCs w:val="20"/>
        </w:rPr>
        <w:t xml:space="preserve"> el sufragio tiene el mismo valor (y se contabiliza del mismo modo) para cada uno de los ciudadanos que sufragan. </w:t>
      </w:r>
    </w:p>
    <w:p w:rsidR="0030791C" w:rsidRDefault="0030791C" w:rsidP="00103F27">
      <w:pPr>
        <w:pStyle w:val="Prrafodelista"/>
        <w:numPr>
          <w:ilvl w:val="0"/>
          <w:numId w:val="13"/>
        </w:numPr>
        <w:spacing w:after="0" w:line="240" w:lineRule="auto"/>
        <w:jc w:val="both"/>
        <w:rPr>
          <w:rFonts w:ascii="Arial" w:hAnsi="Arial" w:cs="Arial"/>
          <w:sz w:val="20"/>
          <w:szCs w:val="20"/>
        </w:rPr>
      </w:pPr>
      <w:r w:rsidRPr="006A4E4D">
        <w:rPr>
          <w:rFonts w:ascii="Arial" w:hAnsi="Arial" w:cs="Arial"/>
          <w:b/>
          <w:sz w:val="20"/>
          <w:szCs w:val="20"/>
        </w:rPr>
        <w:t>Es secreto:</w:t>
      </w:r>
      <w:r w:rsidRPr="00850306">
        <w:rPr>
          <w:rFonts w:ascii="Arial" w:hAnsi="Arial" w:cs="Arial"/>
          <w:sz w:val="20"/>
          <w:szCs w:val="20"/>
        </w:rPr>
        <w:t xml:space="preserve"> los ciudadanos que emiten su voluntad lo hacen en forma reservada. El Estado debe velar porque se cumpla esta reserva al momento de las votaciones.</w:t>
      </w:r>
    </w:p>
    <w:p w:rsidR="0030791C" w:rsidRDefault="0030791C" w:rsidP="00103F27">
      <w:pPr>
        <w:pStyle w:val="Prrafodelista"/>
        <w:numPr>
          <w:ilvl w:val="0"/>
          <w:numId w:val="13"/>
        </w:numPr>
        <w:spacing w:after="0" w:line="240" w:lineRule="auto"/>
        <w:jc w:val="both"/>
        <w:rPr>
          <w:rFonts w:ascii="Arial" w:hAnsi="Arial" w:cs="Arial"/>
          <w:sz w:val="20"/>
          <w:szCs w:val="20"/>
        </w:rPr>
      </w:pPr>
      <w:r w:rsidRPr="006A4E4D">
        <w:rPr>
          <w:rFonts w:ascii="Arial" w:hAnsi="Arial" w:cs="Arial"/>
          <w:b/>
          <w:sz w:val="20"/>
          <w:szCs w:val="20"/>
        </w:rPr>
        <w:t>Es voluntario:</w:t>
      </w:r>
      <w:r w:rsidRPr="00850306">
        <w:rPr>
          <w:rFonts w:ascii="Arial" w:hAnsi="Arial" w:cs="Arial"/>
          <w:sz w:val="20"/>
          <w:szCs w:val="20"/>
        </w:rPr>
        <w:t xml:space="preserve"> por la reforma electoral de 2012, la inscripción en los registros es automática, y el sufragio es voluntario, eliminándose las exigencias y multas que existían previamente para aquellos que deseaban eximirse de votar en las elecciones.</w:t>
      </w:r>
    </w:p>
    <w:p w:rsidR="0030791C" w:rsidRDefault="00B5283B" w:rsidP="00CC7647">
      <w:pPr>
        <w:spacing w:after="0" w:line="240" w:lineRule="auto"/>
      </w:pPr>
      <w:r>
        <w:rPr>
          <w:noProof/>
          <w:lang w:eastAsia="es-CL"/>
        </w:rPr>
        <w:drawing>
          <wp:anchor distT="0" distB="0" distL="114300" distR="114300" simplePos="0" relativeHeight="251680768" behindDoc="1" locked="0" layoutInCell="1" allowOverlap="1" wp14:anchorId="584DC71B" wp14:editId="3ADC3E83">
            <wp:simplePos x="0" y="0"/>
            <wp:positionH relativeFrom="column">
              <wp:posOffset>4966970</wp:posOffset>
            </wp:positionH>
            <wp:positionV relativeFrom="paragraph">
              <wp:posOffset>76835</wp:posOffset>
            </wp:positionV>
            <wp:extent cx="1177290" cy="983615"/>
            <wp:effectExtent l="0" t="0" r="0" b="6985"/>
            <wp:wrapTight wrapText="bothSides">
              <wp:wrapPolygon edited="0">
                <wp:start x="7689" y="0"/>
                <wp:lineTo x="6291" y="7530"/>
                <wp:lineTo x="3845" y="11713"/>
                <wp:lineTo x="2796" y="13805"/>
                <wp:lineTo x="2796" y="16315"/>
                <wp:lineTo x="7340" y="20498"/>
                <wp:lineTo x="9437" y="21335"/>
                <wp:lineTo x="11883" y="21335"/>
                <wp:lineTo x="15029" y="19662"/>
                <wp:lineTo x="15029" y="17988"/>
                <wp:lineTo x="11883" y="14223"/>
                <wp:lineTo x="13282" y="14223"/>
                <wp:lineTo x="18175" y="8785"/>
                <wp:lineTo x="18175" y="7530"/>
                <wp:lineTo x="19573" y="2928"/>
                <wp:lineTo x="17476" y="1255"/>
                <wp:lineTo x="9786" y="0"/>
                <wp:lineTo x="7689" y="0"/>
              </wp:wrapPolygon>
            </wp:wrapTight>
            <wp:docPr id="16" name="Imagen 16" descr="Gifs de Banderas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fs de Banderas de Chi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7290"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91C" w:rsidRPr="00CC7647" w:rsidRDefault="0030791C" w:rsidP="00CC7647">
      <w:pPr>
        <w:pStyle w:val="Prrafodelista"/>
        <w:numPr>
          <w:ilvl w:val="0"/>
          <w:numId w:val="15"/>
        </w:numPr>
        <w:spacing w:after="0" w:line="240" w:lineRule="auto"/>
        <w:ind w:left="0" w:firstLine="0"/>
        <w:jc w:val="both"/>
        <w:rPr>
          <w:rFonts w:ascii="Arial" w:hAnsi="Arial" w:cs="Arial"/>
          <w:b/>
          <w:lang w:val="es-MX"/>
        </w:rPr>
      </w:pPr>
      <w:r w:rsidRPr="00CC7647">
        <w:rPr>
          <w:rFonts w:ascii="Arial" w:hAnsi="Arial" w:cs="Arial"/>
          <w:b/>
          <w:lang w:val="es-MX"/>
        </w:rPr>
        <w:t xml:space="preserve">LA NACIONALIDAD </w:t>
      </w:r>
    </w:p>
    <w:p w:rsidR="0030791C" w:rsidRDefault="0030791C" w:rsidP="00103F27">
      <w:pPr>
        <w:spacing w:after="0" w:line="240" w:lineRule="auto"/>
        <w:ind w:firstLine="708"/>
        <w:jc w:val="both"/>
        <w:rPr>
          <w:rFonts w:ascii="Arial" w:hAnsi="Arial" w:cs="Arial"/>
          <w:sz w:val="20"/>
          <w:szCs w:val="20"/>
          <w:lang w:val="es-MX"/>
        </w:rPr>
      </w:pPr>
      <w:r w:rsidRPr="0038484F">
        <w:rPr>
          <w:rFonts w:ascii="Arial" w:hAnsi="Arial" w:cs="Arial"/>
          <w:sz w:val="20"/>
          <w:szCs w:val="20"/>
          <w:lang w:val="es-MX"/>
        </w:rPr>
        <w:t xml:space="preserve">La nacionalidad es un derecho esencial de todo ser humano. Corresponde al </w:t>
      </w:r>
      <w:r w:rsidRPr="00456ADE">
        <w:rPr>
          <w:rFonts w:ascii="Arial" w:hAnsi="Arial" w:cs="Arial"/>
          <w:i/>
          <w:sz w:val="20"/>
          <w:szCs w:val="20"/>
          <w:lang w:val="es-MX"/>
        </w:rPr>
        <w:t>“vínculo jurídico existente entre una persona y un Estado, que genera derechos y obligaciones recíprocas”.</w:t>
      </w:r>
      <w:r w:rsidRPr="0038484F">
        <w:rPr>
          <w:rFonts w:ascii="Arial" w:hAnsi="Arial" w:cs="Arial"/>
          <w:sz w:val="20"/>
          <w:szCs w:val="20"/>
          <w:lang w:val="es-MX"/>
        </w:rPr>
        <w:t xml:space="preserve"> </w:t>
      </w:r>
    </w:p>
    <w:p w:rsidR="0030791C" w:rsidRPr="0038484F" w:rsidRDefault="0030791C" w:rsidP="00103F27">
      <w:pPr>
        <w:spacing w:after="0" w:line="240" w:lineRule="auto"/>
        <w:ind w:firstLine="708"/>
        <w:jc w:val="both"/>
        <w:rPr>
          <w:rFonts w:ascii="Arial" w:hAnsi="Arial" w:cs="Arial"/>
          <w:sz w:val="20"/>
          <w:szCs w:val="20"/>
          <w:lang w:val="es-MX"/>
        </w:rPr>
      </w:pPr>
    </w:p>
    <w:p w:rsidR="0030791C" w:rsidRPr="00CC7647" w:rsidRDefault="0030791C" w:rsidP="00CC7647">
      <w:pPr>
        <w:pStyle w:val="Prrafodelista"/>
        <w:numPr>
          <w:ilvl w:val="1"/>
          <w:numId w:val="15"/>
        </w:numPr>
        <w:spacing w:after="0" w:line="240" w:lineRule="auto"/>
        <w:ind w:left="0" w:firstLine="0"/>
        <w:jc w:val="both"/>
        <w:rPr>
          <w:rFonts w:ascii="Arial" w:hAnsi="Arial" w:cs="Arial"/>
          <w:b/>
          <w:lang w:val="es-MX"/>
        </w:rPr>
      </w:pPr>
      <w:r w:rsidRPr="00CC7647">
        <w:rPr>
          <w:rFonts w:ascii="Arial" w:hAnsi="Arial" w:cs="Arial"/>
          <w:b/>
          <w:lang w:val="es-MX"/>
        </w:rPr>
        <w:t xml:space="preserve"> ADQUISISCIÓN DE LA NACIONALIDAD</w:t>
      </w:r>
    </w:p>
    <w:p w:rsidR="0030791C" w:rsidRPr="0038484F" w:rsidRDefault="0030791C" w:rsidP="00103F27">
      <w:pPr>
        <w:spacing w:after="0" w:line="240" w:lineRule="auto"/>
        <w:ind w:firstLine="708"/>
        <w:jc w:val="both"/>
        <w:rPr>
          <w:rFonts w:ascii="Arial" w:hAnsi="Arial" w:cs="Arial"/>
          <w:sz w:val="20"/>
          <w:szCs w:val="20"/>
          <w:lang w:val="es-MX"/>
        </w:rPr>
      </w:pPr>
      <w:r w:rsidRPr="0038484F">
        <w:rPr>
          <w:rFonts w:ascii="Arial" w:hAnsi="Arial" w:cs="Arial"/>
          <w:sz w:val="20"/>
          <w:szCs w:val="20"/>
          <w:lang w:val="es-MX"/>
        </w:rPr>
        <w:t xml:space="preserve">La nacionalidad se determina por dos mecanismos: el sistema de origen, natural o biológico y el sistema de elección, adquirida o derivada. </w:t>
      </w:r>
    </w:p>
    <w:tbl>
      <w:tblPr>
        <w:tblStyle w:val="Tablaconcuadrcula"/>
        <w:tblW w:w="0" w:type="auto"/>
        <w:tblInd w:w="108" w:type="dxa"/>
        <w:tblLook w:val="04A0" w:firstRow="1" w:lastRow="0" w:firstColumn="1" w:lastColumn="0" w:noHBand="0" w:noVBand="1"/>
      </w:tblPr>
      <w:tblGrid>
        <w:gridCol w:w="9356"/>
      </w:tblGrid>
      <w:tr w:rsidR="0030791C" w:rsidRPr="0038484F" w:rsidTr="00CC7647">
        <w:tc>
          <w:tcPr>
            <w:tcW w:w="9356" w:type="dxa"/>
            <w:shd w:val="clear" w:color="auto" w:fill="FABF8F" w:themeFill="accent6" w:themeFillTint="99"/>
          </w:tcPr>
          <w:p w:rsidR="0030791C" w:rsidRPr="00456ADE" w:rsidRDefault="0030791C" w:rsidP="00103F27">
            <w:pPr>
              <w:jc w:val="both"/>
              <w:rPr>
                <w:rFonts w:ascii="Arial" w:hAnsi="Arial" w:cs="Arial"/>
                <w:b/>
                <w:sz w:val="20"/>
                <w:szCs w:val="20"/>
                <w:lang w:val="es-MX"/>
              </w:rPr>
            </w:pPr>
            <w:r w:rsidRPr="00456ADE">
              <w:rPr>
                <w:rFonts w:ascii="Arial" w:hAnsi="Arial" w:cs="Arial"/>
                <w:b/>
                <w:sz w:val="20"/>
                <w:szCs w:val="20"/>
                <w:lang w:val="es-MX"/>
              </w:rPr>
              <w:t xml:space="preserve">En el sistema </w:t>
            </w:r>
            <w:r w:rsidRPr="00456ADE">
              <w:rPr>
                <w:rFonts w:ascii="Arial" w:hAnsi="Arial" w:cs="Arial"/>
                <w:b/>
                <w:sz w:val="20"/>
                <w:szCs w:val="20"/>
                <w:shd w:val="clear" w:color="auto" w:fill="FABF8F" w:themeFill="accent6" w:themeFillTint="99"/>
                <w:lang w:val="es-MX"/>
              </w:rPr>
              <w:t>de origen, natural o biológico, la nacionalidad se determina considerando el hecho de haber nacido según:</w:t>
            </w:r>
          </w:p>
        </w:tc>
      </w:tr>
      <w:tr w:rsidR="0030791C" w:rsidRPr="0038484F" w:rsidTr="00CC7647">
        <w:tc>
          <w:tcPr>
            <w:tcW w:w="9356" w:type="dxa"/>
          </w:tcPr>
          <w:p w:rsidR="0030791C" w:rsidRPr="0038484F" w:rsidRDefault="0030791C" w:rsidP="00103F27">
            <w:pPr>
              <w:pStyle w:val="Prrafodelista"/>
              <w:numPr>
                <w:ilvl w:val="0"/>
                <w:numId w:val="7"/>
              </w:numPr>
              <w:ind w:left="0" w:firstLine="0"/>
              <w:jc w:val="both"/>
              <w:rPr>
                <w:rFonts w:ascii="Arial" w:hAnsi="Arial" w:cs="Arial"/>
                <w:sz w:val="20"/>
                <w:szCs w:val="20"/>
                <w:lang w:val="es-MX"/>
              </w:rPr>
            </w:pPr>
            <w:r w:rsidRPr="00456ADE">
              <w:rPr>
                <w:rFonts w:ascii="Arial" w:hAnsi="Arial" w:cs="Arial"/>
                <w:b/>
                <w:sz w:val="20"/>
                <w:szCs w:val="20"/>
                <w:lang w:val="es-MX"/>
              </w:rPr>
              <w:t xml:space="preserve">El sistema del </w:t>
            </w:r>
            <w:proofErr w:type="spellStart"/>
            <w:r w:rsidRPr="00456ADE">
              <w:rPr>
                <w:rFonts w:ascii="Arial" w:hAnsi="Arial" w:cs="Arial"/>
                <w:b/>
                <w:sz w:val="20"/>
                <w:szCs w:val="20"/>
                <w:lang w:val="es-MX"/>
              </w:rPr>
              <w:t>jus</w:t>
            </w:r>
            <w:proofErr w:type="spellEnd"/>
            <w:r w:rsidRPr="00456ADE">
              <w:rPr>
                <w:rFonts w:ascii="Arial" w:hAnsi="Arial" w:cs="Arial"/>
                <w:b/>
                <w:sz w:val="20"/>
                <w:szCs w:val="20"/>
                <w:lang w:val="es-MX"/>
              </w:rPr>
              <w:t xml:space="preserve"> </w:t>
            </w:r>
            <w:proofErr w:type="spellStart"/>
            <w:r w:rsidRPr="00456ADE">
              <w:rPr>
                <w:rFonts w:ascii="Arial" w:hAnsi="Arial" w:cs="Arial"/>
                <w:b/>
                <w:sz w:val="20"/>
                <w:szCs w:val="20"/>
                <w:lang w:val="es-MX"/>
              </w:rPr>
              <w:t>sanguinis</w:t>
            </w:r>
            <w:proofErr w:type="spellEnd"/>
            <w:r w:rsidRPr="00456ADE">
              <w:rPr>
                <w:rFonts w:ascii="Arial" w:hAnsi="Arial" w:cs="Arial"/>
                <w:b/>
                <w:sz w:val="20"/>
                <w:szCs w:val="20"/>
                <w:lang w:val="es-MX"/>
              </w:rPr>
              <w:t xml:space="preserve"> (derecho de sangre):</w:t>
            </w:r>
            <w:r w:rsidRPr="0038484F">
              <w:rPr>
                <w:rFonts w:ascii="Arial" w:hAnsi="Arial" w:cs="Arial"/>
                <w:sz w:val="20"/>
                <w:szCs w:val="20"/>
                <w:lang w:val="es-MX"/>
              </w:rPr>
              <w:t xml:space="preserve"> Es chileno el individuo cuyos padres son chilenos, aunque haya nacido en el extranjero. Se exige que el padre, la madre o  uno de sus abuelos paternos o maternos hayan tenido la nacionalidad chilena en virtud del derecho de suelo (</w:t>
            </w:r>
            <w:proofErr w:type="spellStart"/>
            <w:r w:rsidRPr="0038484F">
              <w:rPr>
                <w:rFonts w:ascii="Arial" w:hAnsi="Arial" w:cs="Arial"/>
                <w:sz w:val="20"/>
                <w:szCs w:val="20"/>
                <w:lang w:val="es-MX"/>
              </w:rPr>
              <w:t>jus</w:t>
            </w:r>
            <w:proofErr w:type="spellEnd"/>
            <w:r w:rsidRPr="0038484F">
              <w:rPr>
                <w:rFonts w:ascii="Arial" w:hAnsi="Arial" w:cs="Arial"/>
                <w:sz w:val="20"/>
                <w:szCs w:val="20"/>
                <w:lang w:val="es-MX"/>
              </w:rPr>
              <w:t xml:space="preserve"> </w:t>
            </w:r>
            <w:proofErr w:type="spellStart"/>
            <w:r w:rsidRPr="0038484F">
              <w:rPr>
                <w:rFonts w:ascii="Arial" w:hAnsi="Arial" w:cs="Arial"/>
                <w:sz w:val="20"/>
                <w:szCs w:val="20"/>
                <w:lang w:val="es-MX"/>
              </w:rPr>
              <w:t>solis</w:t>
            </w:r>
            <w:proofErr w:type="spellEnd"/>
            <w:r w:rsidRPr="0038484F">
              <w:rPr>
                <w:rFonts w:ascii="Arial" w:hAnsi="Arial" w:cs="Arial"/>
                <w:sz w:val="20"/>
                <w:szCs w:val="20"/>
                <w:lang w:val="es-MX"/>
              </w:rPr>
              <w:t>), carta de nacionalización o por gracia.</w:t>
            </w:r>
          </w:p>
        </w:tc>
      </w:tr>
      <w:tr w:rsidR="0030791C" w:rsidRPr="0038484F" w:rsidTr="00CC7647">
        <w:tc>
          <w:tcPr>
            <w:tcW w:w="9356" w:type="dxa"/>
          </w:tcPr>
          <w:p w:rsidR="0030791C" w:rsidRPr="0038484F" w:rsidRDefault="0030791C" w:rsidP="00103F27">
            <w:pPr>
              <w:pStyle w:val="Prrafodelista"/>
              <w:numPr>
                <w:ilvl w:val="0"/>
                <w:numId w:val="7"/>
              </w:numPr>
              <w:ind w:left="0" w:firstLine="0"/>
              <w:jc w:val="both"/>
              <w:rPr>
                <w:rFonts w:ascii="Arial" w:hAnsi="Arial" w:cs="Arial"/>
                <w:sz w:val="20"/>
                <w:szCs w:val="20"/>
                <w:lang w:val="es-MX"/>
              </w:rPr>
            </w:pPr>
            <w:r w:rsidRPr="00456ADE">
              <w:rPr>
                <w:rFonts w:ascii="Arial" w:hAnsi="Arial" w:cs="Arial"/>
                <w:b/>
                <w:sz w:val="20"/>
                <w:szCs w:val="20"/>
                <w:lang w:val="es-MX"/>
              </w:rPr>
              <w:t xml:space="preserve">El sistema del </w:t>
            </w:r>
            <w:proofErr w:type="spellStart"/>
            <w:r w:rsidRPr="00456ADE">
              <w:rPr>
                <w:rFonts w:ascii="Arial" w:hAnsi="Arial" w:cs="Arial"/>
                <w:b/>
                <w:sz w:val="20"/>
                <w:szCs w:val="20"/>
                <w:lang w:val="es-MX"/>
              </w:rPr>
              <w:t>jus</w:t>
            </w:r>
            <w:proofErr w:type="spellEnd"/>
            <w:r w:rsidRPr="00456ADE">
              <w:rPr>
                <w:rFonts w:ascii="Arial" w:hAnsi="Arial" w:cs="Arial"/>
                <w:b/>
                <w:sz w:val="20"/>
                <w:szCs w:val="20"/>
                <w:lang w:val="es-MX"/>
              </w:rPr>
              <w:t xml:space="preserve"> </w:t>
            </w:r>
            <w:proofErr w:type="spellStart"/>
            <w:r w:rsidRPr="00456ADE">
              <w:rPr>
                <w:rFonts w:ascii="Arial" w:hAnsi="Arial" w:cs="Arial"/>
                <w:b/>
                <w:sz w:val="20"/>
                <w:szCs w:val="20"/>
                <w:lang w:val="es-MX"/>
              </w:rPr>
              <w:t>solis</w:t>
            </w:r>
            <w:proofErr w:type="spellEnd"/>
            <w:r w:rsidRPr="00456ADE">
              <w:rPr>
                <w:rFonts w:ascii="Arial" w:hAnsi="Arial" w:cs="Arial"/>
                <w:b/>
                <w:sz w:val="20"/>
                <w:szCs w:val="20"/>
                <w:lang w:val="es-MX"/>
              </w:rPr>
              <w:t xml:space="preserve"> (derecho de suelo):</w:t>
            </w:r>
            <w:r w:rsidRPr="0038484F">
              <w:rPr>
                <w:rFonts w:ascii="Arial" w:hAnsi="Arial" w:cs="Arial"/>
                <w:sz w:val="20"/>
                <w:szCs w:val="20"/>
                <w:lang w:val="es-MX"/>
              </w:rPr>
              <w:t xml:space="preserve"> Es nacional de un Estado todo individuo que haya nacido dentro de su territorio, aunque los padres sean extranjeros. Para estos efectos se considera chilenos a las personas nacidas a bordo de naves mercantes chilenas, que se encuentren en aguas de la república o en alta mar; a las personas nacidas en buques mercantes extranjeros que se encuentren en aguas territoriales chilenas y a las personas nacidas en aeronaves comerciales, que naveguen sobre espacio atmosférico del territorio chilenos o sus aguas territoriales. Lo anterior con excepción de los hijos de extranjeros que se encuentren en Chile en servicio de su gobierno y extranjeros transeúntes (turistas). Sin embargo, éstos podrán optar por la nacionalidad chilena, a través de la nacionalización por opción. </w:t>
            </w:r>
          </w:p>
        </w:tc>
      </w:tr>
    </w:tbl>
    <w:p w:rsidR="0030791C" w:rsidRPr="0038484F" w:rsidRDefault="0030791C" w:rsidP="00103F27">
      <w:pPr>
        <w:spacing w:after="0" w:line="240" w:lineRule="auto"/>
        <w:jc w:val="both"/>
        <w:rPr>
          <w:rFonts w:ascii="Arial" w:hAnsi="Arial" w:cs="Arial"/>
          <w:sz w:val="20"/>
          <w:szCs w:val="20"/>
          <w:lang w:val="es-MX"/>
        </w:rPr>
      </w:pPr>
    </w:p>
    <w:tbl>
      <w:tblPr>
        <w:tblStyle w:val="Tablaconcuadrcula"/>
        <w:tblW w:w="0" w:type="auto"/>
        <w:tblInd w:w="108" w:type="dxa"/>
        <w:tblLook w:val="04A0" w:firstRow="1" w:lastRow="0" w:firstColumn="1" w:lastColumn="0" w:noHBand="0" w:noVBand="1"/>
      </w:tblPr>
      <w:tblGrid>
        <w:gridCol w:w="9356"/>
      </w:tblGrid>
      <w:tr w:rsidR="0030791C" w:rsidRPr="0038484F" w:rsidTr="00CC7647">
        <w:tc>
          <w:tcPr>
            <w:tcW w:w="9356" w:type="dxa"/>
            <w:shd w:val="clear" w:color="auto" w:fill="C2D69B" w:themeFill="accent3" w:themeFillTint="99"/>
          </w:tcPr>
          <w:p w:rsidR="0030791C" w:rsidRPr="00456ADE" w:rsidRDefault="0030791C" w:rsidP="00103F27">
            <w:pPr>
              <w:jc w:val="both"/>
              <w:rPr>
                <w:rFonts w:ascii="Arial" w:hAnsi="Arial" w:cs="Arial"/>
                <w:b/>
                <w:sz w:val="20"/>
                <w:szCs w:val="20"/>
                <w:lang w:val="es-MX"/>
              </w:rPr>
            </w:pPr>
            <w:r w:rsidRPr="00456ADE">
              <w:rPr>
                <w:rFonts w:ascii="Arial" w:hAnsi="Arial" w:cs="Arial"/>
                <w:b/>
                <w:sz w:val="20"/>
                <w:szCs w:val="20"/>
                <w:lang w:val="es-MX"/>
              </w:rPr>
              <w:t>En el sistema de elección adquirido o derivado, una persona extranjera consigue su nacionalidad por:</w:t>
            </w:r>
          </w:p>
        </w:tc>
      </w:tr>
      <w:tr w:rsidR="0030791C" w:rsidRPr="0038484F" w:rsidTr="00CC7647">
        <w:tc>
          <w:tcPr>
            <w:tcW w:w="9356" w:type="dxa"/>
          </w:tcPr>
          <w:p w:rsidR="0030791C" w:rsidRPr="0038484F" w:rsidRDefault="0030791C" w:rsidP="00103F27">
            <w:pPr>
              <w:pStyle w:val="Prrafodelista"/>
              <w:numPr>
                <w:ilvl w:val="0"/>
                <w:numId w:val="8"/>
              </w:numPr>
              <w:ind w:left="0" w:firstLine="0"/>
              <w:jc w:val="both"/>
              <w:rPr>
                <w:rFonts w:ascii="Arial" w:hAnsi="Arial" w:cs="Arial"/>
                <w:sz w:val="20"/>
                <w:szCs w:val="20"/>
                <w:lang w:val="es-MX"/>
              </w:rPr>
            </w:pPr>
            <w:r w:rsidRPr="00456ADE">
              <w:rPr>
                <w:rFonts w:ascii="Arial" w:hAnsi="Arial" w:cs="Arial"/>
                <w:b/>
                <w:sz w:val="20"/>
                <w:szCs w:val="20"/>
                <w:lang w:val="es-MX"/>
              </w:rPr>
              <w:t>Carta de nacionalización:</w:t>
            </w:r>
            <w:r w:rsidRPr="0038484F">
              <w:rPr>
                <w:rFonts w:ascii="Arial" w:hAnsi="Arial" w:cs="Arial"/>
                <w:sz w:val="20"/>
                <w:szCs w:val="20"/>
                <w:lang w:val="es-MX"/>
              </w:rPr>
              <w:t xml:space="preserve"> Se obtiene mediante la dictación de un decreto supremo del presidente de la república, entregado a través  del Ministerio del Interior. Para obtenerla se requiere tener 21 años de edad, más de 5 años de residencia continuada en el territorio de la república y ser titular del permiso de permanencia definitiva, no siendo necesario renunciar a su nacionalidad anterior, según se estableció en la reforma constitucional del año 2005.</w:t>
            </w:r>
          </w:p>
        </w:tc>
      </w:tr>
      <w:tr w:rsidR="0030791C" w:rsidRPr="0038484F" w:rsidTr="00CC7647">
        <w:trPr>
          <w:trHeight w:val="1103"/>
        </w:trPr>
        <w:tc>
          <w:tcPr>
            <w:tcW w:w="9356" w:type="dxa"/>
          </w:tcPr>
          <w:p w:rsidR="0030791C" w:rsidRPr="00456ADE" w:rsidRDefault="0030791C" w:rsidP="00103F27">
            <w:pPr>
              <w:pStyle w:val="Prrafodelista"/>
              <w:numPr>
                <w:ilvl w:val="0"/>
                <w:numId w:val="8"/>
              </w:numPr>
              <w:ind w:left="0" w:firstLine="0"/>
              <w:jc w:val="both"/>
              <w:rPr>
                <w:rFonts w:ascii="Arial" w:hAnsi="Arial" w:cs="Arial"/>
                <w:sz w:val="20"/>
                <w:szCs w:val="20"/>
                <w:lang w:val="es-MX"/>
              </w:rPr>
            </w:pPr>
            <w:r w:rsidRPr="00456ADE">
              <w:rPr>
                <w:rFonts w:ascii="Arial" w:hAnsi="Arial" w:cs="Arial"/>
                <w:b/>
                <w:sz w:val="20"/>
                <w:szCs w:val="20"/>
                <w:lang w:val="es-MX"/>
              </w:rPr>
              <w:t>Gracia:</w:t>
            </w:r>
            <w:r w:rsidRPr="0038484F">
              <w:rPr>
                <w:rFonts w:ascii="Arial" w:hAnsi="Arial" w:cs="Arial"/>
                <w:sz w:val="20"/>
                <w:szCs w:val="20"/>
                <w:lang w:val="es-MX"/>
              </w:rPr>
              <w:t xml:space="preserve"> Es un beneficio contemplado para aquellas personas que hubiesen realizado destacado servicios para Chile o para la humanidad y tampoco requiere renunciar a su nacionalidad de origen. Es el caso del venezolano  Andrés Bello, a quien se le otorgó la nacionalidad chilena por los servicios prestados al país durante la segunda mitad del siglo XIX, entre los que se destaca la redacción del Código Civil.</w:t>
            </w:r>
          </w:p>
        </w:tc>
      </w:tr>
      <w:tr w:rsidR="0030791C" w:rsidRPr="0038484F" w:rsidTr="00CC7647">
        <w:trPr>
          <w:trHeight w:val="425"/>
        </w:trPr>
        <w:tc>
          <w:tcPr>
            <w:tcW w:w="9356" w:type="dxa"/>
          </w:tcPr>
          <w:p w:rsidR="0030791C" w:rsidRPr="0038484F" w:rsidRDefault="0030791C" w:rsidP="00103F27">
            <w:pPr>
              <w:pStyle w:val="Prrafodelista"/>
              <w:numPr>
                <w:ilvl w:val="0"/>
                <w:numId w:val="8"/>
              </w:numPr>
              <w:ind w:left="0" w:firstLine="0"/>
              <w:jc w:val="both"/>
              <w:rPr>
                <w:rFonts w:ascii="Arial" w:hAnsi="Arial" w:cs="Arial"/>
                <w:sz w:val="20"/>
                <w:szCs w:val="20"/>
                <w:lang w:val="es-MX"/>
              </w:rPr>
            </w:pPr>
            <w:r w:rsidRPr="00456ADE">
              <w:rPr>
                <w:rFonts w:ascii="Arial" w:hAnsi="Arial" w:cs="Arial"/>
                <w:b/>
                <w:sz w:val="20"/>
                <w:szCs w:val="20"/>
                <w:lang w:val="es-MX"/>
              </w:rPr>
              <w:t>Opción:</w:t>
            </w:r>
            <w:r w:rsidRPr="0038484F">
              <w:rPr>
                <w:rFonts w:ascii="Arial" w:hAnsi="Arial" w:cs="Arial"/>
                <w:sz w:val="20"/>
                <w:szCs w:val="20"/>
                <w:lang w:val="es-MX"/>
              </w:rPr>
              <w:t xml:space="preserve"> Solicitada por hijos de extranjeros nacidos en Chile. </w:t>
            </w:r>
          </w:p>
        </w:tc>
      </w:tr>
    </w:tbl>
    <w:p w:rsidR="0030791C" w:rsidRPr="00057B06" w:rsidRDefault="0030791C" w:rsidP="00103F27">
      <w:pPr>
        <w:pStyle w:val="Prrafodelista"/>
        <w:spacing w:after="0" w:line="240" w:lineRule="auto"/>
        <w:ind w:left="0"/>
        <w:jc w:val="both"/>
        <w:rPr>
          <w:rFonts w:ascii="Arial" w:hAnsi="Arial" w:cs="Arial"/>
          <w:sz w:val="20"/>
          <w:szCs w:val="20"/>
        </w:rPr>
      </w:pPr>
    </w:p>
    <w:p w:rsidR="0030791C" w:rsidRPr="00B5283B" w:rsidRDefault="0030791C" w:rsidP="00B5283B">
      <w:pPr>
        <w:pStyle w:val="Prrafodelista"/>
        <w:numPr>
          <w:ilvl w:val="0"/>
          <w:numId w:val="15"/>
        </w:numPr>
        <w:spacing w:after="0" w:line="240" w:lineRule="auto"/>
        <w:ind w:left="0" w:firstLine="0"/>
        <w:jc w:val="both"/>
        <w:rPr>
          <w:rFonts w:ascii="Arial" w:hAnsi="Arial" w:cs="Arial"/>
          <w:b/>
          <w:lang w:val="es-MX"/>
        </w:rPr>
      </w:pPr>
      <w:r w:rsidRPr="00B5283B">
        <w:rPr>
          <w:rFonts w:ascii="Arial" w:hAnsi="Arial" w:cs="Arial"/>
          <w:b/>
          <w:lang w:val="es-MX"/>
        </w:rPr>
        <w:lastRenderedPageBreak/>
        <w:t xml:space="preserve">LA CIUDADANÍA </w:t>
      </w:r>
    </w:p>
    <w:p w:rsidR="0030791C" w:rsidRDefault="002B1FC5" w:rsidP="00103F27">
      <w:pPr>
        <w:spacing w:after="0" w:line="240" w:lineRule="auto"/>
        <w:ind w:firstLine="708"/>
        <w:jc w:val="both"/>
        <w:rPr>
          <w:rFonts w:ascii="Arial" w:hAnsi="Arial" w:cs="Arial"/>
          <w:sz w:val="20"/>
          <w:szCs w:val="20"/>
          <w:lang w:val="es-MX"/>
        </w:rPr>
      </w:pPr>
      <w:r>
        <w:rPr>
          <w:noProof/>
          <w:lang w:eastAsia="es-CL"/>
        </w:rPr>
        <w:drawing>
          <wp:anchor distT="0" distB="0" distL="114300" distR="114300" simplePos="0" relativeHeight="251681792" behindDoc="1" locked="0" layoutInCell="1" allowOverlap="1" wp14:anchorId="2E56EA0D" wp14:editId="575DD2FB">
            <wp:simplePos x="0" y="0"/>
            <wp:positionH relativeFrom="column">
              <wp:posOffset>4079240</wp:posOffset>
            </wp:positionH>
            <wp:positionV relativeFrom="paragraph">
              <wp:posOffset>22225</wp:posOffset>
            </wp:positionV>
            <wp:extent cx="1786890" cy="1340485"/>
            <wp:effectExtent l="76200" t="76200" r="137160" b="126365"/>
            <wp:wrapTight wrapText="bothSides">
              <wp:wrapPolygon edited="0">
                <wp:start x="-461" y="-1228"/>
                <wp:lineTo x="-921" y="-921"/>
                <wp:lineTo x="-921" y="22101"/>
                <wp:lineTo x="-461" y="23329"/>
                <wp:lineTo x="22567" y="23329"/>
                <wp:lineTo x="23028" y="19032"/>
                <wp:lineTo x="23028" y="3991"/>
                <wp:lineTo x="22567" y="-614"/>
                <wp:lineTo x="22567" y="-1228"/>
                <wp:lineTo x="-461" y="-1228"/>
              </wp:wrapPolygon>
            </wp:wrapTight>
            <wp:docPr id="17" name="Imagen 17" descr="Consideraciones sobre la Ciudadanía Efectiva. Ciudadanía | Fiscalía General  de la República de 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ideraciones sobre la Ciudadanía Efectiva. Ciudadanía | Fiscalía General  de la República de Cub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6890" cy="1340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0791C" w:rsidRPr="0038484F">
        <w:rPr>
          <w:rFonts w:ascii="Arial" w:hAnsi="Arial" w:cs="Arial"/>
          <w:sz w:val="20"/>
          <w:szCs w:val="20"/>
          <w:lang w:val="es-MX"/>
        </w:rPr>
        <w:t xml:space="preserve">La ciudadanía es una condición que permite a los individuos ejercer sus derechos políticos en el marco de la democracia constitucional. </w:t>
      </w:r>
    </w:p>
    <w:p w:rsidR="0030791C" w:rsidRPr="0038484F" w:rsidRDefault="0030791C" w:rsidP="00103F27">
      <w:pPr>
        <w:spacing w:after="0" w:line="240" w:lineRule="auto"/>
        <w:ind w:firstLine="708"/>
        <w:jc w:val="both"/>
        <w:rPr>
          <w:rFonts w:ascii="Arial" w:hAnsi="Arial" w:cs="Arial"/>
          <w:sz w:val="20"/>
          <w:szCs w:val="20"/>
          <w:lang w:val="es-MX"/>
        </w:rPr>
      </w:pPr>
    </w:p>
    <w:p w:rsidR="0030791C" w:rsidRPr="00B5283B" w:rsidRDefault="0030791C" w:rsidP="00103F27">
      <w:pPr>
        <w:pStyle w:val="Prrafodelista"/>
        <w:numPr>
          <w:ilvl w:val="1"/>
          <w:numId w:val="15"/>
        </w:numPr>
        <w:spacing w:after="0" w:line="240" w:lineRule="auto"/>
        <w:ind w:left="0" w:firstLine="0"/>
        <w:jc w:val="both"/>
        <w:rPr>
          <w:rFonts w:ascii="Arial" w:hAnsi="Arial" w:cs="Arial"/>
          <w:b/>
          <w:lang w:val="es-MX"/>
        </w:rPr>
      </w:pPr>
      <w:r w:rsidRPr="00B5283B">
        <w:rPr>
          <w:rFonts w:ascii="Arial" w:hAnsi="Arial" w:cs="Arial"/>
          <w:b/>
          <w:lang w:val="es-MX"/>
        </w:rPr>
        <w:t>REQUISITOS PARA SER CIUDADANO</w:t>
      </w:r>
    </w:p>
    <w:p w:rsidR="0030791C" w:rsidRPr="009E0D58" w:rsidRDefault="00982AAB" w:rsidP="00103F27">
      <w:pPr>
        <w:spacing w:after="0" w:line="240" w:lineRule="auto"/>
        <w:jc w:val="both"/>
        <w:rPr>
          <w:rFonts w:ascii="Arial" w:hAnsi="Arial" w:cs="Arial"/>
          <w:i/>
          <w:sz w:val="20"/>
          <w:szCs w:val="20"/>
          <w:lang w:val="es-MX"/>
        </w:rPr>
      </w:pPr>
      <w:r w:rsidRPr="009E0D58">
        <w:rPr>
          <w:rFonts w:ascii="Arial" w:hAnsi="Arial" w:cs="Arial"/>
          <w:i/>
          <w:sz w:val="20"/>
          <w:szCs w:val="20"/>
          <w:lang w:val="es-MX"/>
        </w:rPr>
        <w:t xml:space="preserve"> </w:t>
      </w:r>
      <w:r w:rsidR="0030791C" w:rsidRPr="009E0D58">
        <w:rPr>
          <w:rFonts w:ascii="Arial" w:hAnsi="Arial" w:cs="Arial"/>
          <w:i/>
          <w:sz w:val="20"/>
          <w:szCs w:val="20"/>
          <w:lang w:val="es-MX"/>
        </w:rPr>
        <w:t>“1. º  Ser chileno, abarcando todas las fuentes de nacionalidad. Sin embargo, en los casos de la nacionalidad por  sangre y la nacionalidad por gracia, se requiere además, que estén avecindados en Chile para ejercer los derechos ciudadanos.</w:t>
      </w:r>
    </w:p>
    <w:p w:rsidR="0030791C" w:rsidRPr="009E0D58" w:rsidRDefault="0030791C" w:rsidP="00103F27">
      <w:pPr>
        <w:spacing w:after="0" w:line="240" w:lineRule="auto"/>
        <w:jc w:val="both"/>
        <w:rPr>
          <w:rFonts w:ascii="Arial" w:hAnsi="Arial" w:cs="Arial"/>
          <w:i/>
          <w:sz w:val="20"/>
          <w:szCs w:val="20"/>
          <w:lang w:val="es-MX"/>
        </w:rPr>
      </w:pPr>
      <w:r w:rsidRPr="009E0D58">
        <w:rPr>
          <w:rFonts w:ascii="Arial" w:hAnsi="Arial" w:cs="Arial"/>
          <w:i/>
          <w:sz w:val="20"/>
          <w:szCs w:val="20"/>
          <w:lang w:val="es-MX"/>
        </w:rPr>
        <w:t xml:space="preserve"> 2. º  Haber cumplido los 18 años de edad, lo que se comprueba (al igual que el requisito anterior) con la cédula de identidad vigente. </w:t>
      </w:r>
    </w:p>
    <w:p w:rsidR="0030791C" w:rsidRDefault="0030791C" w:rsidP="00103F27">
      <w:pPr>
        <w:spacing w:after="0" w:line="240" w:lineRule="auto"/>
        <w:jc w:val="both"/>
        <w:rPr>
          <w:rFonts w:ascii="Arial" w:hAnsi="Arial" w:cs="Arial"/>
          <w:i/>
          <w:sz w:val="20"/>
          <w:szCs w:val="20"/>
          <w:lang w:val="es-MX"/>
        </w:rPr>
      </w:pPr>
      <w:r w:rsidRPr="009E0D58">
        <w:rPr>
          <w:rFonts w:ascii="Arial" w:hAnsi="Arial" w:cs="Arial"/>
          <w:i/>
          <w:sz w:val="20"/>
          <w:szCs w:val="20"/>
          <w:lang w:val="es-MX"/>
        </w:rPr>
        <w:t>3. º  No haber sido condenado a pena aflictiva. La pena aflictiva es la pena privativa de libertad igual o superior a 3 años y un día”.</w:t>
      </w:r>
    </w:p>
    <w:p w:rsidR="0030791C" w:rsidRPr="009E0D58" w:rsidRDefault="0030791C" w:rsidP="00103F27">
      <w:pPr>
        <w:spacing w:after="0" w:line="240" w:lineRule="auto"/>
        <w:jc w:val="both"/>
        <w:rPr>
          <w:rFonts w:ascii="Arial" w:hAnsi="Arial" w:cs="Arial"/>
          <w:i/>
          <w:sz w:val="20"/>
          <w:szCs w:val="20"/>
          <w:lang w:val="es-MX"/>
        </w:rPr>
      </w:pPr>
    </w:p>
    <w:p w:rsidR="0030791C" w:rsidRPr="00B5283B" w:rsidRDefault="00FB697E" w:rsidP="00103F27">
      <w:pPr>
        <w:spacing w:after="0" w:line="240" w:lineRule="auto"/>
        <w:jc w:val="both"/>
        <w:rPr>
          <w:rFonts w:ascii="Arial" w:hAnsi="Arial" w:cs="Arial"/>
          <w:b/>
          <w:lang w:val="es-MX"/>
        </w:rPr>
      </w:pPr>
      <w:r w:rsidRPr="00B5283B">
        <w:rPr>
          <w:rFonts w:ascii="Arial" w:hAnsi="Arial" w:cs="Arial"/>
          <w:b/>
          <w:lang w:val="es-MX"/>
        </w:rPr>
        <w:t xml:space="preserve">4.2. </w:t>
      </w:r>
      <w:r w:rsidR="006A4E4D" w:rsidRPr="00B5283B">
        <w:rPr>
          <w:rFonts w:ascii="Arial" w:hAnsi="Arial" w:cs="Arial"/>
          <w:b/>
          <w:lang w:val="es-MX"/>
        </w:rPr>
        <w:t xml:space="preserve"> </w:t>
      </w:r>
      <w:r w:rsidR="0030791C" w:rsidRPr="00B5283B">
        <w:rPr>
          <w:rFonts w:ascii="Arial" w:hAnsi="Arial" w:cs="Arial"/>
          <w:b/>
          <w:lang w:val="es-MX"/>
        </w:rPr>
        <w:t>PÉRDIDA DE LA CIUDADANÍA</w:t>
      </w:r>
    </w:p>
    <w:p w:rsidR="0030791C" w:rsidRPr="0038484F" w:rsidRDefault="0030791C" w:rsidP="00103F27">
      <w:pPr>
        <w:spacing w:after="0" w:line="240" w:lineRule="auto"/>
        <w:jc w:val="both"/>
        <w:rPr>
          <w:rFonts w:ascii="Arial" w:hAnsi="Arial" w:cs="Arial"/>
          <w:sz w:val="20"/>
          <w:szCs w:val="20"/>
          <w:lang w:val="es-MX"/>
        </w:rPr>
      </w:pPr>
      <w:r>
        <w:rPr>
          <w:rFonts w:ascii="Arial" w:hAnsi="Arial" w:cs="Arial"/>
          <w:sz w:val="20"/>
          <w:szCs w:val="20"/>
          <w:lang w:val="es-MX"/>
        </w:rPr>
        <w:t xml:space="preserve">a) </w:t>
      </w:r>
      <w:r w:rsidRPr="0038484F">
        <w:rPr>
          <w:rFonts w:ascii="Arial" w:hAnsi="Arial" w:cs="Arial"/>
          <w:sz w:val="20"/>
          <w:szCs w:val="20"/>
          <w:lang w:val="es-MX"/>
        </w:rPr>
        <w:t xml:space="preserve"> Por pérdida de nacionalidad. </w:t>
      </w:r>
    </w:p>
    <w:p w:rsidR="0030791C" w:rsidRPr="0038484F" w:rsidRDefault="0030791C" w:rsidP="00103F27">
      <w:pPr>
        <w:spacing w:after="0" w:line="240" w:lineRule="auto"/>
        <w:jc w:val="both"/>
        <w:rPr>
          <w:rFonts w:ascii="Arial" w:hAnsi="Arial" w:cs="Arial"/>
          <w:sz w:val="20"/>
          <w:szCs w:val="20"/>
          <w:lang w:val="es-MX"/>
        </w:rPr>
      </w:pPr>
      <w:r>
        <w:rPr>
          <w:rFonts w:ascii="Arial" w:hAnsi="Arial" w:cs="Arial"/>
          <w:sz w:val="20"/>
          <w:szCs w:val="20"/>
          <w:lang w:val="es-MX"/>
        </w:rPr>
        <w:t xml:space="preserve">b) </w:t>
      </w:r>
      <w:r w:rsidRPr="0038484F">
        <w:rPr>
          <w:rFonts w:ascii="Arial" w:hAnsi="Arial" w:cs="Arial"/>
          <w:sz w:val="20"/>
          <w:szCs w:val="20"/>
          <w:lang w:val="es-MX"/>
        </w:rPr>
        <w:t xml:space="preserve">Por condena a pena aflictiva. </w:t>
      </w:r>
    </w:p>
    <w:p w:rsidR="0030791C" w:rsidRDefault="0030791C" w:rsidP="00103F27">
      <w:pPr>
        <w:spacing w:after="0" w:line="240" w:lineRule="auto"/>
        <w:jc w:val="both"/>
        <w:rPr>
          <w:rFonts w:ascii="Arial" w:hAnsi="Arial" w:cs="Arial"/>
          <w:sz w:val="20"/>
          <w:szCs w:val="20"/>
          <w:lang w:val="es-MX"/>
        </w:rPr>
      </w:pPr>
      <w:r>
        <w:rPr>
          <w:rFonts w:ascii="Arial" w:hAnsi="Arial" w:cs="Arial"/>
          <w:sz w:val="20"/>
          <w:szCs w:val="20"/>
          <w:lang w:val="es-MX"/>
        </w:rPr>
        <w:t xml:space="preserve">c) </w:t>
      </w:r>
      <w:r w:rsidRPr="0038484F">
        <w:rPr>
          <w:rFonts w:ascii="Arial" w:hAnsi="Arial" w:cs="Arial"/>
          <w:sz w:val="20"/>
          <w:szCs w:val="20"/>
          <w:lang w:val="es-MX"/>
        </w:rPr>
        <w:t xml:space="preserve">Por condena por delitos terroristas y narcotráfico que hubieran requerido además pena aflictiva. </w:t>
      </w:r>
    </w:p>
    <w:p w:rsidR="0030791C" w:rsidRPr="000A27C7" w:rsidRDefault="0030791C" w:rsidP="00103F27">
      <w:pPr>
        <w:spacing w:after="0" w:line="240" w:lineRule="auto"/>
        <w:jc w:val="both"/>
        <w:rPr>
          <w:rFonts w:ascii="Arial" w:hAnsi="Arial" w:cs="Arial"/>
          <w:b/>
          <w:sz w:val="24"/>
          <w:szCs w:val="24"/>
          <w:lang w:val="es-MX"/>
        </w:rPr>
      </w:pPr>
    </w:p>
    <w:p w:rsidR="00FB697E" w:rsidRPr="00B5283B" w:rsidRDefault="0030791C" w:rsidP="00103F27">
      <w:pPr>
        <w:pStyle w:val="Prrafodelista"/>
        <w:numPr>
          <w:ilvl w:val="1"/>
          <w:numId w:val="20"/>
        </w:numPr>
        <w:spacing w:after="0" w:line="240" w:lineRule="auto"/>
        <w:jc w:val="both"/>
        <w:rPr>
          <w:rFonts w:ascii="Arial" w:hAnsi="Arial" w:cs="Arial"/>
          <w:b/>
          <w:lang w:val="es-MX"/>
        </w:rPr>
      </w:pPr>
      <w:r w:rsidRPr="00B5283B">
        <w:rPr>
          <w:rFonts w:ascii="Arial" w:hAnsi="Arial" w:cs="Arial"/>
          <w:b/>
          <w:lang w:val="es-MX"/>
        </w:rPr>
        <w:t xml:space="preserve">LOS DERECHOS CIUDADANOS </w:t>
      </w:r>
    </w:p>
    <w:p w:rsidR="0030791C" w:rsidRPr="004E57BB" w:rsidRDefault="0030791C" w:rsidP="00057394">
      <w:pPr>
        <w:pStyle w:val="Prrafodelista"/>
        <w:numPr>
          <w:ilvl w:val="0"/>
          <w:numId w:val="21"/>
        </w:numPr>
        <w:spacing w:after="0" w:line="240" w:lineRule="auto"/>
        <w:ind w:left="0" w:firstLine="0"/>
        <w:jc w:val="both"/>
        <w:rPr>
          <w:rFonts w:ascii="Arial" w:hAnsi="Arial" w:cs="Arial"/>
          <w:b/>
          <w:sz w:val="24"/>
          <w:szCs w:val="24"/>
          <w:lang w:val="es-MX"/>
        </w:rPr>
      </w:pPr>
      <w:r w:rsidRPr="004E57BB">
        <w:rPr>
          <w:rFonts w:ascii="Arial" w:hAnsi="Arial" w:cs="Arial"/>
          <w:b/>
          <w:sz w:val="20"/>
          <w:szCs w:val="20"/>
          <w:lang w:val="es-MX"/>
        </w:rPr>
        <w:t>P</w:t>
      </w:r>
      <w:r w:rsidR="00057394">
        <w:rPr>
          <w:rFonts w:ascii="Arial" w:hAnsi="Arial" w:cs="Arial"/>
          <w:b/>
          <w:sz w:val="20"/>
          <w:szCs w:val="20"/>
          <w:lang w:val="es-MX"/>
        </w:rPr>
        <w:t xml:space="preserve">ostular a cargos de elección popular: </w:t>
      </w:r>
      <w:r w:rsidRPr="004E57BB">
        <w:rPr>
          <w:rFonts w:ascii="Arial" w:hAnsi="Arial" w:cs="Arial"/>
          <w:sz w:val="20"/>
          <w:szCs w:val="20"/>
          <w:lang w:val="es-MX"/>
        </w:rPr>
        <w:t>El derecho a optar o postular a cargos de elección popular, esto es, los de presidente de la República, diputa</w:t>
      </w:r>
      <w:r w:rsidR="00057394">
        <w:rPr>
          <w:rFonts w:ascii="Arial" w:hAnsi="Arial" w:cs="Arial"/>
          <w:sz w:val="20"/>
          <w:szCs w:val="20"/>
          <w:lang w:val="es-MX"/>
        </w:rPr>
        <w:t xml:space="preserve">do, senador, alcalde, </w:t>
      </w:r>
      <w:r w:rsidR="002B1FC5">
        <w:rPr>
          <w:rFonts w:ascii="Arial" w:hAnsi="Arial" w:cs="Arial"/>
          <w:sz w:val="20"/>
          <w:szCs w:val="20"/>
          <w:lang w:val="es-MX"/>
        </w:rPr>
        <w:t xml:space="preserve">concejal </w:t>
      </w:r>
      <w:r w:rsidR="00057394">
        <w:rPr>
          <w:rFonts w:ascii="Arial" w:hAnsi="Arial" w:cs="Arial"/>
          <w:sz w:val="20"/>
          <w:szCs w:val="20"/>
          <w:lang w:val="es-MX"/>
        </w:rPr>
        <w:t xml:space="preserve">comunal y </w:t>
      </w:r>
      <w:r w:rsidRPr="004E57BB">
        <w:rPr>
          <w:rFonts w:ascii="Arial" w:hAnsi="Arial" w:cs="Arial"/>
          <w:sz w:val="20"/>
          <w:szCs w:val="20"/>
          <w:lang w:val="es-MX"/>
        </w:rPr>
        <w:t xml:space="preserve">consejero Regional (CORE). </w:t>
      </w:r>
    </w:p>
    <w:p w:rsidR="0030791C" w:rsidRPr="0038484F" w:rsidRDefault="00057394" w:rsidP="00103F27">
      <w:pPr>
        <w:spacing w:after="0" w:line="240" w:lineRule="auto"/>
        <w:jc w:val="both"/>
        <w:rPr>
          <w:rFonts w:ascii="Arial" w:hAnsi="Arial" w:cs="Arial"/>
          <w:sz w:val="20"/>
          <w:szCs w:val="20"/>
          <w:lang w:val="es-MX"/>
        </w:rPr>
      </w:pPr>
      <w:r w:rsidRPr="0038484F">
        <w:rPr>
          <w:noProof/>
          <w:lang w:eastAsia="es-CL"/>
        </w:rPr>
        <mc:AlternateContent>
          <mc:Choice Requires="wps">
            <w:drawing>
              <wp:anchor distT="0" distB="0" distL="114300" distR="114300" simplePos="0" relativeHeight="251668480" behindDoc="1" locked="0" layoutInCell="1" allowOverlap="1" wp14:anchorId="4573D45B" wp14:editId="07A6737D">
                <wp:simplePos x="0" y="0"/>
                <wp:positionH relativeFrom="column">
                  <wp:posOffset>12700</wp:posOffset>
                </wp:positionH>
                <wp:positionV relativeFrom="paragraph">
                  <wp:posOffset>33655</wp:posOffset>
                </wp:positionV>
                <wp:extent cx="2678430" cy="3440430"/>
                <wp:effectExtent l="0" t="0" r="26670" b="26670"/>
                <wp:wrapTight wrapText="bothSides">
                  <wp:wrapPolygon edited="0">
                    <wp:start x="0" y="0"/>
                    <wp:lineTo x="0" y="21648"/>
                    <wp:lineTo x="21661" y="21648"/>
                    <wp:lineTo x="21661" y="0"/>
                    <wp:lineTo x="0" y="0"/>
                  </wp:wrapPolygon>
                </wp:wrapTight>
                <wp:docPr id="3" name="3 Cuadro de texto"/>
                <wp:cNvGraphicFramePr/>
                <a:graphic xmlns:a="http://schemas.openxmlformats.org/drawingml/2006/main">
                  <a:graphicData uri="http://schemas.microsoft.com/office/word/2010/wordprocessingShape">
                    <wps:wsp>
                      <wps:cNvSpPr txBox="1"/>
                      <wps:spPr>
                        <a:xfrm>
                          <a:off x="0" y="0"/>
                          <a:ext cx="2678430" cy="3440430"/>
                        </a:xfrm>
                        <a:prstGeom prst="rect">
                          <a:avLst/>
                        </a:prstGeom>
                        <a:solidFill>
                          <a:schemeClr val="accent5">
                            <a:lumMod val="40000"/>
                            <a:lumOff val="6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791C" w:rsidRPr="008F6F59" w:rsidRDefault="0030791C" w:rsidP="0030791C">
                            <w:pPr>
                              <w:spacing w:after="0" w:line="240" w:lineRule="auto"/>
                              <w:jc w:val="center"/>
                              <w:rPr>
                                <w:rFonts w:ascii="Arial" w:hAnsi="Arial" w:cs="Arial"/>
                                <w:b/>
                                <w:sz w:val="20"/>
                                <w:szCs w:val="20"/>
                                <w:u w:val="single"/>
                              </w:rPr>
                            </w:pPr>
                            <w:r w:rsidRPr="008F6F59">
                              <w:rPr>
                                <w:rFonts w:ascii="Arial" w:hAnsi="Arial" w:cs="Arial"/>
                                <w:b/>
                                <w:sz w:val="20"/>
                                <w:szCs w:val="20"/>
                                <w:u w:val="single"/>
                              </w:rPr>
                              <w:t>Voto de extranjeros residentes</w:t>
                            </w:r>
                          </w:p>
                          <w:p w:rsidR="0030791C" w:rsidRPr="008F6F59" w:rsidRDefault="0030791C" w:rsidP="0030791C">
                            <w:pPr>
                              <w:spacing w:after="0" w:line="240" w:lineRule="auto"/>
                              <w:jc w:val="both"/>
                              <w:rPr>
                                <w:rFonts w:ascii="Arial" w:hAnsi="Arial" w:cs="Arial"/>
                                <w:sz w:val="20"/>
                                <w:szCs w:val="20"/>
                              </w:rPr>
                            </w:pPr>
                            <w:r w:rsidRPr="008F6F59">
                              <w:rPr>
                                <w:rFonts w:ascii="Arial" w:hAnsi="Arial" w:cs="Arial"/>
                                <w:sz w:val="20"/>
                                <w:szCs w:val="20"/>
                              </w:rPr>
                              <w:t xml:space="preserve">Salvo por requisitos generales (edad mínima de 18 años, nacionalidad chilena), en Chile pueden votar todos los ciudadanos. Esto incluye también a los extranjeros, los cuales pueden ejercer este derecho a partir de los siguientes requisitos, establecidos en la Constitución (artículo 14): </w:t>
                            </w:r>
                          </w:p>
                          <w:p w:rsidR="0030791C" w:rsidRPr="008F6F59" w:rsidRDefault="0030791C" w:rsidP="0030791C">
                            <w:pPr>
                              <w:spacing w:after="0" w:line="240" w:lineRule="auto"/>
                              <w:jc w:val="both"/>
                              <w:rPr>
                                <w:rFonts w:ascii="Arial" w:hAnsi="Arial" w:cs="Arial"/>
                                <w:sz w:val="20"/>
                                <w:szCs w:val="20"/>
                              </w:rPr>
                            </w:pPr>
                            <w:r w:rsidRPr="008F6F59">
                              <w:rPr>
                                <w:rFonts w:ascii="Arial" w:hAnsi="Arial" w:cs="Arial"/>
                                <w:sz w:val="20"/>
                                <w:szCs w:val="20"/>
                              </w:rPr>
                              <w:t xml:space="preserve">• Acreditar residencia en Chile por cinco años continuos. </w:t>
                            </w:r>
                          </w:p>
                          <w:p w:rsidR="0030791C" w:rsidRPr="008F6F59" w:rsidRDefault="0030791C" w:rsidP="0030791C">
                            <w:pPr>
                              <w:spacing w:after="0" w:line="240" w:lineRule="auto"/>
                              <w:jc w:val="both"/>
                              <w:rPr>
                                <w:rFonts w:ascii="Arial" w:hAnsi="Arial" w:cs="Arial"/>
                                <w:sz w:val="20"/>
                                <w:szCs w:val="20"/>
                              </w:rPr>
                            </w:pPr>
                            <w:r w:rsidRPr="008F6F59">
                              <w:rPr>
                                <w:rFonts w:ascii="Arial" w:hAnsi="Arial" w:cs="Arial"/>
                                <w:sz w:val="20"/>
                                <w:szCs w:val="20"/>
                              </w:rPr>
                              <w:t>• Tener 18 años de edad cumplidos al momento de votar.</w:t>
                            </w:r>
                          </w:p>
                          <w:p w:rsidR="0030791C" w:rsidRPr="008F6F59" w:rsidRDefault="0030791C" w:rsidP="0030791C">
                            <w:pPr>
                              <w:spacing w:after="0" w:line="240" w:lineRule="auto"/>
                              <w:jc w:val="both"/>
                              <w:rPr>
                                <w:rFonts w:ascii="Arial" w:hAnsi="Arial" w:cs="Arial"/>
                                <w:sz w:val="20"/>
                                <w:szCs w:val="20"/>
                              </w:rPr>
                            </w:pPr>
                            <w:r w:rsidRPr="008F6F59">
                              <w:rPr>
                                <w:rFonts w:ascii="Arial" w:hAnsi="Arial" w:cs="Arial"/>
                                <w:sz w:val="20"/>
                                <w:szCs w:val="20"/>
                              </w:rPr>
                              <w:t xml:space="preserve"> • No haber sido condenados a pena aflictiva.</w:t>
                            </w:r>
                          </w:p>
                          <w:p w:rsidR="0030791C" w:rsidRPr="008F6F59" w:rsidRDefault="0030791C" w:rsidP="0030791C">
                            <w:pPr>
                              <w:spacing w:after="0" w:line="240" w:lineRule="auto"/>
                              <w:jc w:val="both"/>
                              <w:rPr>
                                <w:rFonts w:ascii="Arial" w:hAnsi="Arial" w:cs="Arial"/>
                                <w:sz w:val="20"/>
                                <w:szCs w:val="20"/>
                              </w:rPr>
                            </w:pPr>
                          </w:p>
                          <w:p w:rsidR="0030791C" w:rsidRPr="008F6F59" w:rsidRDefault="0030791C" w:rsidP="0030791C">
                            <w:pPr>
                              <w:spacing w:after="0" w:line="240" w:lineRule="auto"/>
                              <w:jc w:val="center"/>
                              <w:rPr>
                                <w:rFonts w:ascii="Arial" w:hAnsi="Arial" w:cs="Arial"/>
                                <w:b/>
                                <w:sz w:val="20"/>
                                <w:szCs w:val="20"/>
                                <w:u w:val="single"/>
                              </w:rPr>
                            </w:pPr>
                            <w:r w:rsidRPr="008F6F59">
                              <w:rPr>
                                <w:rFonts w:ascii="Arial" w:hAnsi="Arial" w:cs="Arial"/>
                                <w:b/>
                                <w:sz w:val="20"/>
                                <w:szCs w:val="20"/>
                                <w:u w:val="single"/>
                              </w:rPr>
                              <w:t>Sufragio de chilenos en el extranjero</w:t>
                            </w:r>
                          </w:p>
                          <w:p w:rsidR="0030791C" w:rsidRPr="008F6F59" w:rsidRDefault="0030791C" w:rsidP="0030791C">
                            <w:pPr>
                              <w:spacing w:line="240" w:lineRule="auto"/>
                              <w:jc w:val="both"/>
                              <w:rPr>
                                <w:rFonts w:ascii="Arial" w:hAnsi="Arial" w:cs="Arial"/>
                                <w:sz w:val="20"/>
                                <w:szCs w:val="20"/>
                              </w:rPr>
                            </w:pPr>
                            <w:r w:rsidRPr="008F6F59">
                              <w:rPr>
                                <w:rFonts w:ascii="Arial" w:hAnsi="Arial" w:cs="Arial"/>
                                <w:sz w:val="20"/>
                                <w:szCs w:val="20"/>
                              </w:rPr>
                              <w:t>Por reforma constitucional de abril de 2014, los ciudadanos que se encuentren fuera del país pueden sufragar desde el extranjero en las elecciones primarias presidenciales, en las presidenciales y en los plebiscitos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31" type="#_x0000_t202" style="position:absolute;left:0;text-align:left;margin-left:1pt;margin-top:2.65pt;width:210.9pt;height:27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" fillcolor="#b6dde8 [1304]" strokeweight="1.5pt">
                <v:textbox>
                  <w:txbxContent>
                    <w:p w:rsidR="0030791C" w:rsidRPr="008F6F59" w:rsidRDefault="0030791C" w:rsidP="0030791C">
                      <w:pPr>
                        <w:spacing w:after="0" w:line="240" w:lineRule="auto"/>
                        <w:jc w:val="center"/>
                        <w:rPr>
                          <w:rFonts w:ascii="Arial" w:hAnsi="Arial" w:cs="Arial"/>
                          <w:b/>
                          <w:sz w:val="20"/>
                          <w:szCs w:val="20"/>
                          <w:u w:val="single"/>
                        </w:rPr>
                      </w:pPr>
                      <w:r w:rsidRPr="008F6F59">
                        <w:rPr>
                          <w:rFonts w:ascii="Arial" w:hAnsi="Arial" w:cs="Arial"/>
                          <w:b/>
                          <w:sz w:val="20"/>
                          <w:szCs w:val="20"/>
                          <w:u w:val="single"/>
                        </w:rPr>
                        <w:t>Voto de extranjeros residentes</w:t>
                      </w:r>
                    </w:p>
                    <w:p w:rsidR="0030791C" w:rsidRPr="008F6F59" w:rsidRDefault="0030791C" w:rsidP="0030791C">
                      <w:pPr>
                        <w:spacing w:after="0" w:line="240" w:lineRule="auto"/>
                        <w:jc w:val="both"/>
                        <w:rPr>
                          <w:rFonts w:ascii="Arial" w:hAnsi="Arial" w:cs="Arial"/>
                          <w:sz w:val="20"/>
                          <w:szCs w:val="20"/>
                        </w:rPr>
                      </w:pPr>
                      <w:r w:rsidRPr="008F6F59">
                        <w:rPr>
                          <w:rFonts w:ascii="Arial" w:hAnsi="Arial" w:cs="Arial"/>
                          <w:sz w:val="20"/>
                          <w:szCs w:val="20"/>
                        </w:rPr>
                        <w:t xml:space="preserve">Salvo por requisitos generales (edad mínima de 18 años, nacionalidad chilena), en Chile pueden votar todos los ciudadanos. Esto incluye también a los extranjeros, los cuales pueden ejercer este derecho a partir de los siguientes requisitos, establecidos en la Constitución (artículo 14): </w:t>
                      </w:r>
                    </w:p>
                    <w:p w:rsidR="0030791C" w:rsidRPr="008F6F59" w:rsidRDefault="0030791C" w:rsidP="0030791C">
                      <w:pPr>
                        <w:spacing w:after="0" w:line="240" w:lineRule="auto"/>
                        <w:jc w:val="both"/>
                        <w:rPr>
                          <w:rFonts w:ascii="Arial" w:hAnsi="Arial" w:cs="Arial"/>
                          <w:sz w:val="20"/>
                          <w:szCs w:val="20"/>
                        </w:rPr>
                      </w:pPr>
                      <w:r w:rsidRPr="008F6F59">
                        <w:rPr>
                          <w:rFonts w:ascii="Arial" w:hAnsi="Arial" w:cs="Arial"/>
                          <w:sz w:val="20"/>
                          <w:szCs w:val="20"/>
                        </w:rPr>
                        <w:t xml:space="preserve">• Acreditar residencia en Chile por cinco años continuos. </w:t>
                      </w:r>
                    </w:p>
                    <w:p w:rsidR="0030791C" w:rsidRPr="008F6F59" w:rsidRDefault="0030791C" w:rsidP="0030791C">
                      <w:pPr>
                        <w:spacing w:after="0" w:line="240" w:lineRule="auto"/>
                        <w:jc w:val="both"/>
                        <w:rPr>
                          <w:rFonts w:ascii="Arial" w:hAnsi="Arial" w:cs="Arial"/>
                          <w:sz w:val="20"/>
                          <w:szCs w:val="20"/>
                        </w:rPr>
                      </w:pPr>
                      <w:r w:rsidRPr="008F6F59">
                        <w:rPr>
                          <w:rFonts w:ascii="Arial" w:hAnsi="Arial" w:cs="Arial"/>
                          <w:sz w:val="20"/>
                          <w:szCs w:val="20"/>
                        </w:rPr>
                        <w:t>• Tener 18 años de edad cumplidos al momento de votar.</w:t>
                      </w:r>
                    </w:p>
                    <w:p w:rsidR="0030791C" w:rsidRPr="008F6F59" w:rsidRDefault="0030791C" w:rsidP="0030791C">
                      <w:pPr>
                        <w:spacing w:after="0" w:line="240" w:lineRule="auto"/>
                        <w:jc w:val="both"/>
                        <w:rPr>
                          <w:rFonts w:ascii="Arial" w:hAnsi="Arial" w:cs="Arial"/>
                          <w:sz w:val="20"/>
                          <w:szCs w:val="20"/>
                        </w:rPr>
                      </w:pPr>
                      <w:r w:rsidRPr="008F6F59">
                        <w:rPr>
                          <w:rFonts w:ascii="Arial" w:hAnsi="Arial" w:cs="Arial"/>
                          <w:sz w:val="20"/>
                          <w:szCs w:val="20"/>
                        </w:rPr>
                        <w:t xml:space="preserve"> • No haber sido condenados a pena aflictiva.</w:t>
                      </w:r>
                    </w:p>
                    <w:p w:rsidR="0030791C" w:rsidRPr="008F6F59" w:rsidRDefault="0030791C" w:rsidP="0030791C">
                      <w:pPr>
                        <w:spacing w:after="0" w:line="240" w:lineRule="auto"/>
                        <w:jc w:val="both"/>
                        <w:rPr>
                          <w:rFonts w:ascii="Arial" w:hAnsi="Arial" w:cs="Arial"/>
                          <w:sz w:val="20"/>
                          <w:szCs w:val="20"/>
                        </w:rPr>
                      </w:pPr>
                    </w:p>
                    <w:p w:rsidR="0030791C" w:rsidRPr="008F6F59" w:rsidRDefault="0030791C" w:rsidP="0030791C">
                      <w:pPr>
                        <w:spacing w:after="0" w:line="240" w:lineRule="auto"/>
                        <w:jc w:val="center"/>
                        <w:rPr>
                          <w:rFonts w:ascii="Arial" w:hAnsi="Arial" w:cs="Arial"/>
                          <w:b/>
                          <w:sz w:val="20"/>
                          <w:szCs w:val="20"/>
                          <w:u w:val="single"/>
                        </w:rPr>
                      </w:pPr>
                      <w:r w:rsidRPr="008F6F59">
                        <w:rPr>
                          <w:rFonts w:ascii="Arial" w:hAnsi="Arial" w:cs="Arial"/>
                          <w:b/>
                          <w:sz w:val="20"/>
                          <w:szCs w:val="20"/>
                          <w:u w:val="single"/>
                        </w:rPr>
                        <w:t>Sufragio de chilenos en el extranjero</w:t>
                      </w:r>
                    </w:p>
                    <w:p w:rsidR="0030791C" w:rsidRPr="008F6F59" w:rsidRDefault="0030791C" w:rsidP="0030791C">
                      <w:pPr>
                        <w:spacing w:line="240" w:lineRule="auto"/>
                        <w:jc w:val="both"/>
                        <w:rPr>
                          <w:rFonts w:ascii="Arial" w:hAnsi="Arial" w:cs="Arial"/>
                          <w:sz w:val="20"/>
                          <w:szCs w:val="20"/>
                        </w:rPr>
                      </w:pPr>
                      <w:r w:rsidRPr="008F6F59">
                        <w:rPr>
                          <w:rFonts w:ascii="Arial" w:hAnsi="Arial" w:cs="Arial"/>
                          <w:sz w:val="20"/>
                          <w:szCs w:val="20"/>
                        </w:rPr>
                        <w:t>Por reforma constitucional de abril de 2014, los ciudadanos que se encuentren fuera del país pueden sufragar desde el extranjero en las elecciones primarias presidenciales, en las presidenciales y en los plebiscitos nacionales.</w:t>
                      </w:r>
                    </w:p>
                  </w:txbxContent>
                </v:textbox>
                <w10:wrap type="tight"/>
              </v:shape>
            </w:pict>
          </mc:Fallback>
        </mc:AlternateContent>
      </w:r>
      <w:r w:rsidR="004E57BB">
        <w:rPr>
          <w:rFonts w:ascii="Arial" w:hAnsi="Arial" w:cs="Arial"/>
          <w:b/>
          <w:sz w:val="20"/>
          <w:szCs w:val="20"/>
          <w:lang w:val="es-MX"/>
        </w:rPr>
        <w:t xml:space="preserve">b) </w:t>
      </w:r>
      <w:r w:rsidR="0030791C" w:rsidRPr="000A27C7">
        <w:rPr>
          <w:rFonts w:ascii="Arial" w:hAnsi="Arial" w:cs="Arial"/>
          <w:b/>
          <w:sz w:val="20"/>
          <w:szCs w:val="20"/>
          <w:lang w:val="es-MX"/>
        </w:rPr>
        <w:t>S</w:t>
      </w:r>
      <w:r>
        <w:rPr>
          <w:rFonts w:ascii="Arial" w:hAnsi="Arial" w:cs="Arial"/>
          <w:b/>
          <w:sz w:val="20"/>
          <w:szCs w:val="20"/>
          <w:lang w:val="es-MX"/>
        </w:rPr>
        <w:t>ufragio</w:t>
      </w:r>
      <w:r w:rsidR="0030791C" w:rsidRPr="0038484F">
        <w:rPr>
          <w:rFonts w:ascii="Arial" w:hAnsi="Arial" w:cs="Arial"/>
          <w:sz w:val="20"/>
          <w:szCs w:val="20"/>
          <w:lang w:val="es-MX"/>
        </w:rPr>
        <w:t>: El derecho al sufragio, el cual, sin embargo, no es privativo de quienes tienen nacionalidad chilena, por cuanto los extranjeros también pueden votar si cumplen con ciertos requisitos, establecidos en el artículo  14. Según el artículo 13, no se requiere otro requisito para sufragar que la calidad de ciudadano. Sin embargo, esto se hizo realmente efectivo desde la reforma electoral de 2012, la cual estableció el registro electoral automático y el voto voluntario.</w:t>
      </w:r>
    </w:p>
    <w:p w:rsidR="0030791C" w:rsidRPr="0038484F" w:rsidRDefault="004E57BB" w:rsidP="00103F27">
      <w:pPr>
        <w:spacing w:after="0" w:line="240" w:lineRule="auto"/>
        <w:jc w:val="both"/>
        <w:rPr>
          <w:rFonts w:ascii="Arial" w:hAnsi="Arial" w:cs="Arial"/>
          <w:sz w:val="20"/>
          <w:szCs w:val="20"/>
          <w:lang w:val="es-MX"/>
        </w:rPr>
      </w:pPr>
      <w:r>
        <w:rPr>
          <w:rFonts w:ascii="Arial" w:hAnsi="Arial" w:cs="Arial"/>
          <w:b/>
          <w:sz w:val="20"/>
          <w:szCs w:val="20"/>
          <w:lang w:val="es-MX"/>
        </w:rPr>
        <w:t xml:space="preserve">c) </w:t>
      </w:r>
      <w:r w:rsidR="0030791C" w:rsidRPr="005C4CD1">
        <w:rPr>
          <w:rFonts w:ascii="Arial" w:hAnsi="Arial" w:cs="Arial"/>
          <w:b/>
          <w:sz w:val="20"/>
          <w:szCs w:val="20"/>
          <w:lang w:val="es-MX"/>
        </w:rPr>
        <w:t>O</w:t>
      </w:r>
      <w:r w:rsidR="00057394">
        <w:rPr>
          <w:rFonts w:ascii="Arial" w:hAnsi="Arial" w:cs="Arial"/>
          <w:b/>
          <w:sz w:val="20"/>
          <w:szCs w:val="20"/>
          <w:lang w:val="es-MX"/>
        </w:rPr>
        <w:t xml:space="preserve">tros derechos establecidos por la Constitución: </w:t>
      </w:r>
      <w:r w:rsidR="0030791C" w:rsidRPr="0038484F">
        <w:rPr>
          <w:rFonts w:ascii="Arial" w:hAnsi="Arial" w:cs="Arial"/>
          <w:sz w:val="20"/>
          <w:szCs w:val="20"/>
          <w:lang w:val="es-MX"/>
        </w:rPr>
        <w:t>Por ejemplo, la calidad de ciudadano se exige para ser intendente y gobernador, ministro de Estado, vocal de mesa o para afiliarse a un partido político.</w:t>
      </w:r>
    </w:p>
    <w:p w:rsidR="0030791C" w:rsidRPr="00057394" w:rsidRDefault="0030791C" w:rsidP="00103F27">
      <w:pPr>
        <w:spacing w:after="0" w:line="240" w:lineRule="auto"/>
        <w:jc w:val="both"/>
        <w:rPr>
          <w:rFonts w:ascii="Arial" w:hAnsi="Arial" w:cs="Arial"/>
          <w:lang w:val="es-MX"/>
        </w:rPr>
      </w:pPr>
    </w:p>
    <w:p w:rsidR="0030791C" w:rsidRPr="00057394" w:rsidRDefault="0030791C" w:rsidP="00103F27">
      <w:pPr>
        <w:pStyle w:val="Prrafodelista"/>
        <w:numPr>
          <w:ilvl w:val="1"/>
          <w:numId w:val="20"/>
        </w:numPr>
        <w:spacing w:after="0" w:line="240" w:lineRule="auto"/>
        <w:jc w:val="both"/>
        <w:rPr>
          <w:rFonts w:ascii="Arial" w:hAnsi="Arial" w:cs="Arial"/>
          <w:b/>
          <w:lang w:val="es-MX"/>
        </w:rPr>
      </w:pPr>
      <w:r w:rsidRPr="00057394">
        <w:rPr>
          <w:rFonts w:ascii="Arial" w:hAnsi="Arial" w:cs="Arial"/>
          <w:b/>
          <w:lang w:val="es-MX"/>
        </w:rPr>
        <w:t>LAS RESPONSABILIDADES CIUDADANAS</w:t>
      </w:r>
    </w:p>
    <w:p w:rsidR="0030791C" w:rsidRPr="0038484F" w:rsidRDefault="0030791C" w:rsidP="00057394">
      <w:pPr>
        <w:pStyle w:val="Prrafodelista"/>
        <w:numPr>
          <w:ilvl w:val="0"/>
          <w:numId w:val="22"/>
        </w:numPr>
        <w:spacing w:after="0" w:line="240" w:lineRule="auto"/>
        <w:ind w:left="0" w:firstLine="0"/>
        <w:jc w:val="both"/>
        <w:rPr>
          <w:rFonts w:ascii="Arial" w:hAnsi="Arial" w:cs="Arial"/>
          <w:sz w:val="20"/>
          <w:szCs w:val="20"/>
          <w:lang w:val="es-MX"/>
        </w:rPr>
      </w:pPr>
      <w:r w:rsidRPr="00E67CB8">
        <w:rPr>
          <w:rFonts w:ascii="Arial" w:hAnsi="Arial" w:cs="Arial"/>
          <w:b/>
          <w:sz w:val="20"/>
          <w:szCs w:val="20"/>
          <w:lang w:val="es-MX"/>
        </w:rPr>
        <w:t>E</w:t>
      </w:r>
      <w:r w:rsidR="00057394">
        <w:rPr>
          <w:rFonts w:ascii="Arial" w:hAnsi="Arial" w:cs="Arial"/>
          <w:b/>
          <w:sz w:val="20"/>
          <w:szCs w:val="20"/>
          <w:lang w:val="es-MX"/>
        </w:rPr>
        <w:t>l cumplimiento de las leyes y normas</w:t>
      </w:r>
      <w:r w:rsidRPr="00E67CB8">
        <w:rPr>
          <w:rFonts w:ascii="Arial" w:hAnsi="Arial" w:cs="Arial"/>
          <w:b/>
          <w:sz w:val="20"/>
          <w:szCs w:val="20"/>
          <w:lang w:val="es-MX"/>
        </w:rPr>
        <w:t>:</w:t>
      </w:r>
      <w:r w:rsidR="00881C3F">
        <w:rPr>
          <w:rFonts w:ascii="Arial" w:hAnsi="Arial" w:cs="Arial"/>
          <w:b/>
          <w:sz w:val="20"/>
          <w:szCs w:val="20"/>
          <w:lang w:val="es-MX"/>
        </w:rPr>
        <w:t xml:space="preserve"> </w:t>
      </w:r>
      <w:r w:rsidR="00881C3F">
        <w:rPr>
          <w:rFonts w:ascii="Arial" w:hAnsi="Arial" w:cs="Arial"/>
          <w:sz w:val="20"/>
          <w:szCs w:val="20"/>
          <w:lang w:val="es-MX"/>
        </w:rPr>
        <w:t>L</w:t>
      </w:r>
      <w:r w:rsidRPr="0038484F">
        <w:rPr>
          <w:rFonts w:ascii="Arial" w:hAnsi="Arial" w:cs="Arial"/>
          <w:sz w:val="20"/>
          <w:szCs w:val="20"/>
          <w:lang w:val="es-MX"/>
        </w:rPr>
        <w:t>a responsabilidad civil implica hacer lo que la ley manda, abstenerse de hacer lo que la ley prohíbe y decidir en libertad, y dependiendo de cada situación concreta, el hacer o abstenerse de hacer lo que la ley permite.</w:t>
      </w:r>
    </w:p>
    <w:p w:rsidR="0030791C" w:rsidRPr="005118FA" w:rsidRDefault="0030791C" w:rsidP="005118FA">
      <w:pPr>
        <w:pStyle w:val="Prrafodelista"/>
        <w:numPr>
          <w:ilvl w:val="0"/>
          <w:numId w:val="22"/>
        </w:numPr>
        <w:spacing w:after="0" w:line="240" w:lineRule="auto"/>
        <w:ind w:left="0" w:firstLine="0"/>
        <w:jc w:val="both"/>
        <w:rPr>
          <w:rFonts w:ascii="Arial" w:hAnsi="Arial" w:cs="Arial"/>
          <w:sz w:val="20"/>
          <w:szCs w:val="20"/>
          <w:lang w:val="es-MX"/>
        </w:rPr>
      </w:pPr>
      <w:r w:rsidRPr="005118FA">
        <w:rPr>
          <w:rFonts w:ascii="Arial" w:hAnsi="Arial" w:cs="Arial"/>
          <w:b/>
          <w:sz w:val="20"/>
          <w:szCs w:val="20"/>
          <w:lang w:val="es-MX"/>
        </w:rPr>
        <w:t>C</w:t>
      </w:r>
      <w:r w:rsidR="00881C3F" w:rsidRPr="005118FA">
        <w:rPr>
          <w:rFonts w:ascii="Arial" w:hAnsi="Arial" w:cs="Arial"/>
          <w:b/>
          <w:sz w:val="20"/>
          <w:szCs w:val="20"/>
          <w:lang w:val="es-MX"/>
        </w:rPr>
        <w:t xml:space="preserve">uidado de los espacios públicos: </w:t>
      </w:r>
      <w:r w:rsidRPr="005118FA">
        <w:rPr>
          <w:rFonts w:ascii="Arial" w:hAnsi="Arial" w:cs="Arial"/>
          <w:sz w:val="20"/>
          <w:szCs w:val="20"/>
          <w:lang w:val="es-MX"/>
        </w:rPr>
        <w:t xml:space="preserve">Los espacios públicos son lugares que pertenecen a toda la sociedad, pues suponen un uso social y colectivo de su territorio. Por esta razón, su cuidado y mantención es responsabilidad de cada uno de nosotros, por más que el municipio u organismo público correspondiente deba encargarse de las tareas permanentes de aseo, seguridad y ornato. Esto significa que debemos hacernos cargo de los desechos que generamos cuando ocupamos la calle, las playas, los parques, etc., así como cuidar y respetar su mobiliario, evitando romperlo o dañarlo.  Del mismo modo, el cuidado de esta infraestructura es insuficiente si no somos capaces de hacerlo extensivo al respeto y tolerancia con las demás personas con las cuales compartimos estos espacios. </w:t>
      </w:r>
    </w:p>
    <w:p w:rsidR="0030791C" w:rsidRPr="0038484F" w:rsidRDefault="0030791C" w:rsidP="005118FA">
      <w:pPr>
        <w:pStyle w:val="Prrafodelista"/>
        <w:numPr>
          <w:ilvl w:val="0"/>
          <w:numId w:val="22"/>
        </w:numPr>
        <w:spacing w:after="0" w:line="240" w:lineRule="auto"/>
        <w:ind w:left="0" w:firstLine="0"/>
        <w:jc w:val="both"/>
        <w:rPr>
          <w:rFonts w:ascii="Arial" w:hAnsi="Arial" w:cs="Arial"/>
          <w:sz w:val="20"/>
          <w:szCs w:val="20"/>
          <w:lang w:val="es-MX"/>
        </w:rPr>
      </w:pPr>
      <w:r w:rsidRPr="001E0858">
        <w:rPr>
          <w:rFonts w:ascii="Arial" w:hAnsi="Arial" w:cs="Arial"/>
          <w:b/>
          <w:sz w:val="20"/>
          <w:szCs w:val="20"/>
          <w:lang w:val="es-MX"/>
        </w:rPr>
        <w:t>O</w:t>
      </w:r>
      <w:r w:rsidR="005118FA">
        <w:rPr>
          <w:rFonts w:ascii="Arial" w:hAnsi="Arial" w:cs="Arial"/>
          <w:b/>
          <w:sz w:val="20"/>
          <w:szCs w:val="20"/>
          <w:lang w:val="es-MX"/>
        </w:rPr>
        <w:t xml:space="preserve">bligaciones tributarias: </w:t>
      </w:r>
      <w:r w:rsidRPr="0038484F">
        <w:rPr>
          <w:rFonts w:ascii="Arial" w:hAnsi="Arial" w:cs="Arial"/>
          <w:sz w:val="20"/>
          <w:szCs w:val="20"/>
          <w:lang w:val="es-MX"/>
        </w:rPr>
        <w:t xml:space="preserve">Los impuestos son deducciones legales y obligatorias que se hacen exigibles a las rentas de individuos y empresas. En otras palabras, constituyen una carga que los individuos que viven en una determinada comunidad o país le deben pagar al Estado que los representa, para que este pueda financiar sus gastos y obligaciones.  </w:t>
      </w:r>
    </w:p>
    <w:p w:rsidR="0030791C" w:rsidRPr="0038484F" w:rsidRDefault="0030791C" w:rsidP="00103F27">
      <w:pPr>
        <w:pStyle w:val="Prrafodelista"/>
        <w:spacing w:after="0" w:line="240" w:lineRule="auto"/>
        <w:ind w:left="0"/>
        <w:jc w:val="both"/>
        <w:rPr>
          <w:rFonts w:ascii="Arial" w:hAnsi="Arial" w:cs="Arial"/>
          <w:sz w:val="20"/>
          <w:szCs w:val="20"/>
          <w:lang w:val="es-MX"/>
        </w:rPr>
      </w:pPr>
    </w:p>
    <w:p w:rsidR="0030791C" w:rsidRPr="008308C4" w:rsidRDefault="0030791C" w:rsidP="00CE2DED">
      <w:pPr>
        <w:pStyle w:val="Prrafodelista"/>
        <w:numPr>
          <w:ilvl w:val="1"/>
          <w:numId w:val="20"/>
        </w:numPr>
        <w:spacing w:after="0" w:line="240" w:lineRule="auto"/>
        <w:ind w:left="0" w:firstLine="0"/>
        <w:jc w:val="both"/>
        <w:rPr>
          <w:rFonts w:ascii="Arial" w:hAnsi="Arial" w:cs="Arial"/>
          <w:b/>
          <w:lang w:val="es-MX"/>
        </w:rPr>
      </w:pPr>
      <w:r w:rsidRPr="008308C4">
        <w:rPr>
          <w:rFonts w:ascii="Arial" w:hAnsi="Arial" w:cs="Arial"/>
          <w:noProof/>
          <w:lang w:eastAsia="es-CL"/>
        </w:rPr>
        <w:drawing>
          <wp:anchor distT="0" distB="0" distL="114300" distR="114300" simplePos="0" relativeHeight="251669504" behindDoc="1" locked="0" layoutInCell="1" allowOverlap="1" wp14:anchorId="17A94061" wp14:editId="53178508">
            <wp:simplePos x="0" y="0"/>
            <wp:positionH relativeFrom="column">
              <wp:posOffset>3122295</wp:posOffset>
            </wp:positionH>
            <wp:positionV relativeFrom="paragraph">
              <wp:posOffset>5080</wp:posOffset>
            </wp:positionV>
            <wp:extent cx="2953385" cy="1546225"/>
            <wp:effectExtent l="171450" t="133350" r="208915" b="149225"/>
            <wp:wrapTight wrapText="bothSides">
              <wp:wrapPolygon edited="0">
                <wp:start x="19921" y="-2948"/>
                <wp:lineTo x="-1618" y="92"/>
                <wp:lineTo x="-1347" y="8592"/>
                <wp:lineTo x="-106" y="21245"/>
                <wp:lineTo x="144" y="24682"/>
                <wp:lineTo x="23090" y="22012"/>
                <wp:lineTo x="23266" y="18792"/>
                <wp:lineTo x="21450" y="-3126"/>
                <wp:lineTo x="19921" y="-2948"/>
              </wp:wrapPolygon>
            </wp:wrapTight>
            <wp:docPr id="4" name="Picture 2" descr="Resultado de imagen para MOVIMIENTOS SOCIALES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Resultado de imagen para MOVIMIENTOS SOCIALES EN CHI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9185">
                      <a:off x="0" y="0"/>
                      <a:ext cx="2953385" cy="1546225"/>
                    </a:xfrm>
                    <a:prstGeom prst="rect">
                      <a:avLst/>
                    </a:prstGeom>
                    <a:solidFill>
                      <a:srgbClr val="FFFFFF">
                        <a:shade val="85000"/>
                      </a:srgbClr>
                    </a:solidFill>
                    <a:ln w="381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14:sizeRelH relativeFrom="page">
              <wp14:pctWidth>0</wp14:pctWidth>
            </wp14:sizeRelH>
            <wp14:sizeRelV relativeFrom="page">
              <wp14:pctHeight>0</wp14:pctHeight>
            </wp14:sizeRelV>
          </wp:anchor>
        </w:drawing>
      </w:r>
      <w:r w:rsidRPr="008308C4">
        <w:rPr>
          <w:rFonts w:ascii="Arial" w:hAnsi="Arial" w:cs="Arial"/>
          <w:b/>
          <w:lang w:val="es-MX"/>
        </w:rPr>
        <w:t xml:space="preserve">FORMAS DE PARTICIPACIÓN CIUDADANA </w:t>
      </w:r>
    </w:p>
    <w:p w:rsidR="0030791C" w:rsidRDefault="0030791C" w:rsidP="00103F27">
      <w:pPr>
        <w:spacing w:after="0" w:line="240" w:lineRule="auto"/>
        <w:ind w:firstLine="708"/>
        <w:jc w:val="both"/>
        <w:rPr>
          <w:rFonts w:ascii="Arial" w:hAnsi="Arial" w:cs="Arial"/>
          <w:sz w:val="20"/>
          <w:szCs w:val="20"/>
          <w:lang w:val="es-MX"/>
        </w:rPr>
      </w:pPr>
      <w:r w:rsidRPr="0038484F">
        <w:rPr>
          <w:rFonts w:ascii="Arial" w:hAnsi="Arial" w:cs="Arial"/>
          <w:sz w:val="20"/>
          <w:szCs w:val="20"/>
          <w:lang w:val="es-MX"/>
        </w:rPr>
        <w:t xml:space="preserve">Los ciudadanos chilenos podemos participar a través del sufragio, elegir y ser electo para cargos de representación popular, a ocupar cargos de la administración pública, a formar parte de los partidos políticos, participar en una ONG´S, en las juntas de vecino, en un movimiento social, entre otras. </w:t>
      </w:r>
    </w:p>
    <w:p w:rsidR="006A4E4D" w:rsidRDefault="006A4E4D" w:rsidP="00103F27">
      <w:pPr>
        <w:spacing w:after="0" w:line="240" w:lineRule="auto"/>
        <w:jc w:val="both"/>
        <w:rPr>
          <w:lang w:val="es-MX"/>
        </w:rPr>
      </w:pPr>
    </w:p>
    <w:p w:rsidR="008308C4" w:rsidRDefault="008308C4" w:rsidP="00103F27">
      <w:pPr>
        <w:spacing w:after="0" w:line="240" w:lineRule="auto"/>
        <w:jc w:val="both"/>
        <w:rPr>
          <w:lang w:val="es-MX"/>
        </w:rPr>
      </w:pPr>
    </w:p>
    <w:p w:rsidR="008308C4" w:rsidRDefault="008308C4" w:rsidP="00103F27">
      <w:pPr>
        <w:spacing w:after="0" w:line="240" w:lineRule="auto"/>
        <w:jc w:val="both"/>
        <w:rPr>
          <w:lang w:val="es-MX"/>
        </w:rPr>
      </w:pPr>
    </w:p>
    <w:p w:rsidR="00D618A9" w:rsidRDefault="00166549" w:rsidP="009256D7">
      <w:pPr>
        <w:pStyle w:val="Prrafodelista"/>
        <w:numPr>
          <w:ilvl w:val="0"/>
          <w:numId w:val="20"/>
        </w:numPr>
        <w:spacing w:after="0" w:line="240" w:lineRule="auto"/>
        <w:ind w:left="0" w:firstLine="0"/>
        <w:jc w:val="both"/>
        <w:rPr>
          <w:rFonts w:ascii="Arial" w:hAnsi="Arial" w:cs="Arial"/>
          <w:b/>
        </w:rPr>
      </w:pPr>
      <w:r>
        <w:rPr>
          <w:noProof/>
          <w:lang w:eastAsia="es-CL"/>
        </w:rPr>
        <w:lastRenderedPageBreak/>
        <w:drawing>
          <wp:anchor distT="0" distB="0" distL="114300" distR="114300" simplePos="0" relativeHeight="251682816" behindDoc="1" locked="0" layoutInCell="1" allowOverlap="1" wp14:anchorId="48575BCC" wp14:editId="5A697D6B">
            <wp:simplePos x="0" y="0"/>
            <wp:positionH relativeFrom="column">
              <wp:posOffset>4114800</wp:posOffset>
            </wp:positionH>
            <wp:positionV relativeFrom="paragraph">
              <wp:posOffset>269875</wp:posOffset>
            </wp:positionV>
            <wp:extent cx="1758950" cy="1489075"/>
            <wp:effectExtent l="76200" t="76200" r="127000" b="130175"/>
            <wp:wrapTight wrapText="bothSides">
              <wp:wrapPolygon edited="0">
                <wp:start x="-468" y="-1105"/>
                <wp:lineTo x="-936" y="-829"/>
                <wp:lineTo x="-936" y="22107"/>
                <wp:lineTo x="-468" y="23212"/>
                <wp:lineTo x="22458" y="23212"/>
                <wp:lineTo x="22926" y="21554"/>
                <wp:lineTo x="22926" y="3592"/>
                <wp:lineTo x="22458" y="-553"/>
                <wp:lineTo x="22458" y="-1105"/>
                <wp:lineTo x="-468" y="-1105"/>
              </wp:wrapPolygon>
            </wp:wrapTight>
            <wp:docPr id="19" name="Imagen 19" descr="10 frases de Montesquieu sobre ética y comercio de bi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frases de Montesquieu sobre ética y comercio de bien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950" cy="148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430DC" w:rsidRPr="008308C4">
        <w:rPr>
          <w:rFonts w:ascii="Arial" w:hAnsi="Arial" w:cs="Arial"/>
          <w:b/>
        </w:rPr>
        <w:t>PARTICIPACIÓN CIUDADANA DESDE LA PERSPECTIVA DE DIFERENTES TEORÍAS POLÍTICAS</w:t>
      </w:r>
    </w:p>
    <w:p w:rsidR="008308C4" w:rsidRPr="008308C4" w:rsidRDefault="008308C4" w:rsidP="009256D7">
      <w:pPr>
        <w:pStyle w:val="Prrafodelista"/>
        <w:spacing w:after="0" w:line="240" w:lineRule="auto"/>
        <w:ind w:left="0"/>
        <w:jc w:val="both"/>
        <w:rPr>
          <w:rFonts w:ascii="Arial" w:hAnsi="Arial" w:cs="Arial"/>
          <w:b/>
        </w:rPr>
      </w:pPr>
    </w:p>
    <w:p w:rsidR="00B430DC" w:rsidRPr="008308C4" w:rsidRDefault="00B430DC" w:rsidP="009256D7">
      <w:pPr>
        <w:pStyle w:val="Prrafodelista"/>
        <w:numPr>
          <w:ilvl w:val="1"/>
          <w:numId w:val="23"/>
        </w:numPr>
        <w:spacing w:after="0" w:line="240" w:lineRule="auto"/>
        <w:jc w:val="both"/>
        <w:rPr>
          <w:rFonts w:ascii="Arial" w:hAnsi="Arial" w:cs="Arial"/>
          <w:b/>
        </w:rPr>
      </w:pPr>
      <w:r w:rsidRPr="008308C4">
        <w:rPr>
          <w:rFonts w:ascii="Arial" w:hAnsi="Arial" w:cs="Arial"/>
          <w:b/>
        </w:rPr>
        <w:t>El R</w:t>
      </w:r>
      <w:r w:rsidR="008308C4" w:rsidRPr="008308C4">
        <w:rPr>
          <w:rFonts w:ascii="Arial" w:hAnsi="Arial" w:cs="Arial"/>
          <w:b/>
        </w:rPr>
        <w:t>EPUBLICANISMO</w:t>
      </w:r>
    </w:p>
    <w:p w:rsidR="00B430DC" w:rsidRPr="00982AAB" w:rsidRDefault="00B430DC" w:rsidP="009256D7">
      <w:pPr>
        <w:spacing w:after="0" w:line="240" w:lineRule="auto"/>
        <w:ind w:firstLine="708"/>
        <w:jc w:val="both"/>
        <w:rPr>
          <w:rFonts w:ascii="Arial" w:hAnsi="Arial" w:cs="Arial"/>
          <w:noProof/>
          <w:sz w:val="20"/>
          <w:szCs w:val="20"/>
          <w:lang w:eastAsia="es-CL"/>
        </w:rPr>
      </w:pPr>
      <w:r w:rsidRPr="00982AAB">
        <w:rPr>
          <w:rFonts w:ascii="Arial" w:hAnsi="Arial" w:cs="Arial"/>
          <w:noProof/>
          <w:sz w:val="20"/>
          <w:szCs w:val="20"/>
          <w:lang w:eastAsia="es-CL"/>
        </w:rPr>
        <w:t>El Republicanismo pretende gobernar una nación como una República, es decir, un asunto que compete a toda la ciudadanía y no solo a una determinada clase social o a una élite. Es por ello, que el republicanismo es opuesto a la aristocracia,</w:t>
      </w:r>
      <w:r w:rsidR="007F26DB" w:rsidRPr="00982AAB">
        <w:rPr>
          <w:rFonts w:ascii="Arial" w:hAnsi="Arial" w:cs="Arial"/>
          <w:noProof/>
          <w:sz w:val="20"/>
          <w:szCs w:val="20"/>
          <w:lang w:eastAsia="es-CL"/>
        </w:rPr>
        <w:t xml:space="preserve"> a la</w:t>
      </w:r>
      <w:r w:rsidRPr="00982AAB">
        <w:rPr>
          <w:rFonts w:ascii="Arial" w:hAnsi="Arial" w:cs="Arial"/>
          <w:noProof/>
          <w:sz w:val="20"/>
          <w:szCs w:val="20"/>
          <w:lang w:eastAsia="es-CL"/>
        </w:rPr>
        <w:t xml:space="preserve"> oligarquía y</w:t>
      </w:r>
      <w:r w:rsidR="007F26DB" w:rsidRPr="00982AAB">
        <w:rPr>
          <w:rFonts w:ascii="Arial" w:hAnsi="Arial" w:cs="Arial"/>
          <w:noProof/>
          <w:sz w:val="20"/>
          <w:szCs w:val="20"/>
          <w:lang w:eastAsia="es-CL"/>
        </w:rPr>
        <w:t xml:space="preserve"> a</w:t>
      </w:r>
      <w:r w:rsidR="005C3317" w:rsidRPr="00982AAB">
        <w:rPr>
          <w:rFonts w:ascii="Arial" w:hAnsi="Arial" w:cs="Arial"/>
          <w:noProof/>
          <w:sz w:val="20"/>
          <w:szCs w:val="20"/>
          <w:lang w:eastAsia="es-CL"/>
        </w:rPr>
        <w:t xml:space="preserve"> la dictadura, ya que resalta la figura del ciudadano y su rol en la conducción de la vida pública.  </w:t>
      </w:r>
    </w:p>
    <w:p w:rsidR="005C3317" w:rsidRPr="00982AAB" w:rsidRDefault="00E23151" w:rsidP="009256D7">
      <w:pPr>
        <w:spacing w:after="0" w:line="240" w:lineRule="auto"/>
        <w:ind w:firstLine="708"/>
        <w:jc w:val="both"/>
        <w:rPr>
          <w:rFonts w:ascii="Arial" w:hAnsi="Arial" w:cs="Arial"/>
          <w:noProof/>
          <w:sz w:val="20"/>
          <w:szCs w:val="20"/>
          <w:lang w:eastAsia="es-CL"/>
        </w:rPr>
      </w:pPr>
      <w:r>
        <w:rPr>
          <w:rFonts w:ascii="Arial" w:hAnsi="Arial" w:cs="Arial"/>
          <w:b/>
          <w:noProof/>
          <w:sz w:val="20"/>
          <w:szCs w:val="20"/>
          <w:lang w:eastAsia="es-CL"/>
        </w:rPr>
        <mc:AlternateContent>
          <mc:Choice Requires="wps">
            <w:drawing>
              <wp:anchor distT="0" distB="0" distL="114300" distR="114300" simplePos="0" relativeHeight="251658237" behindDoc="1" locked="0" layoutInCell="1" allowOverlap="1" wp14:anchorId="0D057F2F" wp14:editId="26ECDA6F">
                <wp:simplePos x="0" y="0"/>
                <wp:positionH relativeFrom="column">
                  <wp:posOffset>4051935</wp:posOffset>
                </wp:positionH>
                <wp:positionV relativeFrom="paragraph">
                  <wp:posOffset>239395</wp:posOffset>
                </wp:positionV>
                <wp:extent cx="1918335" cy="879475"/>
                <wp:effectExtent l="0" t="0" r="5715" b="0"/>
                <wp:wrapTight wrapText="bothSides">
                  <wp:wrapPolygon edited="0">
                    <wp:start x="0" y="0"/>
                    <wp:lineTo x="0" y="21054"/>
                    <wp:lineTo x="21450" y="21054"/>
                    <wp:lineTo x="21450" y="0"/>
                    <wp:lineTo x="0" y="0"/>
                  </wp:wrapPolygon>
                </wp:wrapTight>
                <wp:docPr id="20" name="20 Cuadro de texto"/>
                <wp:cNvGraphicFramePr/>
                <a:graphic xmlns:a="http://schemas.openxmlformats.org/drawingml/2006/main">
                  <a:graphicData uri="http://schemas.microsoft.com/office/word/2010/wordprocessingShape">
                    <wps:wsp>
                      <wps:cNvSpPr txBox="1"/>
                      <wps:spPr>
                        <a:xfrm>
                          <a:off x="0" y="0"/>
                          <a:ext cx="1918335" cy="879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3151" w:rsidRPr="00337D5D" w:rsidRDefault="00E23151" w:rsidP="00E23151">
                            <w:pPr>
                              <w:spacing w:line="240" w:lineRule="auto"/>
                              <w:jc w:val="center"/>
                              <w:rPr>
                                <w:rFonts w:ascii="Arial" w:hAnsi="Arial" w:cs="Arial"/>
                                <w:i/>
                                <w:sz w:val="18"/>
                                <w:szCs w:val="18"/>
                              </w:rPr>
                            </w:pPr>
                            <w:r>
                              <w:rPr>
                                <w:rFonts w:ascii="Arial" w:hAnsi="Arial" w:cs="Arial"/>
                                <w:i/>
                                <w:sz w:val="18"/>
                                <w:szCs w:val="18"/>
                              </w:rPr>
                              <w:t xml:space="preserve">Un pensador clave del republicanismo es Montesquieu, quien enfatizó en la importancia de que en una República el poder estuviese dividido y regido por la virtud.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2" type="#_x0000_t202" style="position:absolute;left:0;text-align:left;margin-left:319.05pt;margin-top:18.85pt;width:151.05pt;height:6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" fillcolor="white [3201]" stroked="f" strokeweight=".5pt">
                <v:textbox>
                  <w:txbxContent>
                    <w:p w:rsidR="00E23151" w:rsidRPr="00337D5D" w:rsidRDefault="00E23151" w:rsidP="00E23151">
                      <w:pPr>
                        <w:spacing w:line="240" w:lineRule="auto"/>
                        <w:jc w:val="center"/>
                        <w:rPr>
                          <w:rFonts w:ascii="Arial" w:hAnsi="Arial" w:cs="Arial"/>
                          <w:i/>
                          <w:sz w:val="18"/>
                          <w:szCs w:val="18"/>
                        </w:rPr>
                      </w:pPr>
                      <w:r>
                        <w:rPr>
                          <w:rFonts w:ascii="Arial" w:hAnsi="Arial" w:cs="Arial"/>
                          <w:i/>
                          <w:sz w:val="18"/>
                          <w:szCs w:val="18"/>
                        </w:rPr>
                        <w:t xml:space="preserve">Un pensador clave del republicanismo es Montesquieu, quien enfatizó en la importancia de que en una República el poder estuviese dividido y regido por la virtud. </w:t>
                      </w:r>
                    </w:p>
                  </w:txbxContent>
                </v:textbox>
                <w10:wrap type="tight"/>
              </v:shape>
            </w:pict>
          </mc:Fallback>
        </mc:AlternateContent>
      </w:r>
      <w:r w:rsidR="005C3317" w:rsidRPr="00982AAB">
        <w:rPr>
          <w:rFonts w:ascii="Arial" w:hAnsi="Arial" w:cs="Arial"/>
          <w:noProof/>
          <w:sz w:val="20"/>
          <w:szCs w:val="20"/>
          <w:lang w:eastAsia="es-CL"/>
        </w:rPr>
        <w:t>Para el pensamiento clásico, el ámbito de lo públivo representa un aspecto natural y necesario dentro de la vida humana.  A la instancia organizada de esta</w:t>
      </w:r>
      <w:r w:rsidR="00B64F9D" w:rsidRPr="00982AAB">
        <w:rPr>
          <w:rFonts w:ascii="Arial" w:hAnsi="Arial" w:cs="Arial"/>
          <w:noProof/>
          <w:sz w:val="20"/>
          <w:szCs w:val="20"/>
          <w:lang w:eastAsia="es-CL"/>
        </w:rPr>
        <w:t xml:space="preserve"> asociación se le llama Estado, el que debe establecer leyes justas que permitan alcanzar el bien supremo de los hombres. La promulgación de las leyes encuentra su origen en la decisión de sus ciudadanos, quienes además respetan el cuerpo legal que los ordena y organiza, procurando ser ciudadanos virtuosos y poseedores de actitudes reservadas para ello. De esta manera, se vuelve esencial que el Estado garantice aquellos niveles de excelencia </w:t>
      </w:r>
      <w:r w:rsidR="000F5C8B" w:rsidRPr="00982AAB">
        <w:rPr>
          <w:rFonts w:ascii="Arial" w:hAnsi="Arial" w:cs="Arial"/>
          <w:noProof/>
          <w:sz w:val="20"/>
          <w:szCs w:val="20"/>
          <w:lang w:eastAsia="es-CL"/>
        </w:rPr>
        <w:t xml:space="preserve">humana, entonces, la educación de los cudadanos, se comprende como un bien público. </w:t>
      </w:r>
    </w:p>
    <w:p w:rsidR="000F5C8B" w:rsidRPr="00982AAB" w:rsidRDefault="000F5C8B" w:rsidP="009256D7">
      <w:pPr>
        <w:spacing w:after="0" w:line="240" w:lineRule="auto"/>
        <w:ind w:firstLine="708"/>
        <w:jc w:val="both"/>
        <w:rPr>
          <w:rFonts w:ascii="Arial" w:hAnsi="Arial" w:cs="Arial"/>
          <w:noProof/>
          <w:sz w:val="20"/>
          <w:szCs w:val="20"/>
          <w:lang w:eastAsia="es-CL"/>
        </w:rPr>
      </w:pPr>
      <w:r w:rsidRPr="00982AAB">
        <w:rPr>
          <w:rFonts w:ascii="Arial" w:hAnsi="Arial" w:cs="Arial"/>
          <w:noProof/>
          <w:sz w:val="20"/>
          <w:szCs w:val="20"/>
          <w:lang w:eastAsia="es-CL"/>
        </w:rPr>
        <w:t xml:space="preserve">En un elemento que se puede observar la vigencia del republicanismo es a través de los cabildos, ya que son espacios de deliberación democrática, es decir de participación ciudadana, donde destacan principios como el derecho a la libertad de expresión y de reunión. </w:t>
      </w:r>
    </w:p>
    <w:p w:rsidR="006A4E4D" w:rsidRDefault="006A4E4D" w:rsidP="009256D7">
      <w:pPr>
        <w:spacing w:after="0" w:line="240" w:lineRule="auto"/>
        <w:jc w:val="both"/>
        <w:rPr>
          <w:rFonts w:ascii="Arial" w:hAnsi="Arial" w:cs="Arial"/>
          <w:noProof/>
          <w:sz w:val="20"/>
          <w:szCs w:val="20"/>
          <w:lang w:eastAsia="es-CL"/>
        </w:rPr>
      </w:pPr>
    </w:p>
    <w:p w:rsidR="000F5C8B" w:rsidRPr="008308C4" w:rsidRDefault="000F5C8B" w:rsidP="009256D7">
      <w:pPr>
        <w:pStyle w:val="Prrafodelista"/>
        <w:numPr>
          <w:ilvl w:val="1"/>
          <w:numId w:val="23"/>
        </w:numPr>
        <w:spacing w:after="0" w:line="240" w:lineRule="auto"/>
        <w:jc w:val="both"/>
        <w:rPr>
          <w:rFonts w:ascii="Arial" w:hAnsi="Arial" w:cs="Arial"/>
          <w:b/>
          <w:noProof/>
          <w:lang w:eastAsia="es-CL"/>
        </w:rPr>
      </w:pPr>
      <w:r w:rsidRPr="008308C4">
        <w:rPr>
          <w:rFonts w:ascii="Arial" w:hAnsi="Arial" w:cs="Arial"/>
          <w:b/>
          <w:noProof/>
          <w:lang w:eastAsia="es-CL"/>
        </w:rPr>
        <w:t>El L</w:t>
      </w:r>
      <w:r w:rsidR="008308C4">
        <w:rPr>
          <w:rFonts w:ascii="Arial" w:hAnsi="Arial" w:cs="Arial"/>
          <w:b/>
          <w:noProof/>
          <w:lang w:eastAsia="es-CL"/>
        </w:rPr>
        <w:t xml:space="preserve">IBERALISMO </w:t>
      </w:r>
      <w:r w:rsidRPr="008308C4">
        <w:rPr>
          <w:rFonts w:ascii="Arial" w:hAnsi="Arial" w:cs="Arial"/>
          <w:b/>
          <w:noProof/>
          <w:lang w:eastAsia="es-CL"/>
        </w:rPr>
        <w:t xml:space="preserve"> </w:t>
      </w:r>
    </w:p>
    <w:p w:rsidR="00E133E4" w:rsidRPr="00982AAB" w:rsidRDefault="004C5E75" w:rsidP="009256D7">
      <w:pPr>
        <w:spacing w:after="0" w:line="240" w:lineRule="auto"/>
        <w:ind w:firstLine="708"/>
        <w:jc w:val="both"/>
        <w:rPr>
          <w:rFonts w:ascii="Arial" w:hAnsi="Arial" w:cs="Arial"/>
          <w:noProof/>
          <w:sz w:val="20"/>
          <w:szCs w:val="20"/>
          <w:lang w:eastAsia="es-CL"/>
        </w:rPr>
      </w:pPr>
      <w:r w:rsidRPr="00982AAB">
        <w:rPr>
          <w:rFonts w:ascii="Arial" w:hAnsi="Arial" w:cs="Arial"/>
          <w:noProof/>
          <w:sz w:val="20"/>
          <w:szCs w:val="20"/>
          <w:lang w:eastAsia="es-CL"/>
        </w:rPr>
        <w:t>Los pensadores y adhertentes a la corriente del liberalismo otorgan un sólido valor a la defensa de las libertades tradicionales, es decir, lo</w:t>
      </w:r>
      <w:r w:rsidR="009C09BF" w:rsidRPr="00982AAB">
        <w:rPr>
          <w:rFonts w:ascii="Arial" w:hAnsi="Arial" w:cs="Arial"/>
          <w:noProof/>
          <w:sz w:val="20"/>
          <w:szCs w:val="20"/>
          <w:lang w:eastAsia="es-CL"/>
        </w:rPr>
        <w:t xml:space="preserve"> q</w:t>
      </w:r>
      <w:r w:rsidRPr="00982AAB">
        <w:rPr>
          <w:rFonts w:ascii="Arial" w:hAnsi="Arial" w:cs="Arial"/>
          <w:noProof/>
          <w:sz w:val="20"/>
          <w:szCs w:val="20"/>
          <w:lang w:eastAsia="es-CL"/>
        </w:rPr>
        <w:t>ue podría comprenderse como las libertades polític</w:t>
      </w:r>
      <w:r w:rsidR="009C09BF" w:rsidRPr="00982AAB">
        <w:rPr>
          <w:rFonts w:ascii="Arial" w:hAnsi="Arial" w:cs="Arial"/>
          <w:noProof/>
          <w:sz w:val="20"/>
          <w:szCs w:val="20"/>
          <w:lang w:eastAsia="es-CL"/>
        </w:rPr>
        <w:t xml:space="preserve">as, económicas y </w:t>
      </w:r>
      <w:r w:rsidRPr="00982AAB">
        <w:rPr>
          <w:rFonts w:ascii="Arial" w:hAnsi="Arial" w:cs="Arial"/>
          <w:noProof/>
          <w:sz w:val="20"/>
          <w:szCs w:val="20"/>
          <w:lang w:eastAsia="es-CL"/>
        </w:rPr>
        <w:t>civiles de las personas. Es por ello, que uno de los principales postulados, consiste en defender la libertad de los ciudadanos f</w:t>
      </w:r>
      <w:r w:rsidR="009C09BF" w:rsidRPr="00982AAB">
        <w:rPr>
          <w:rFonts w:ascii="Arial" w:hAnsi="Arial" w:cs="Arial"/>
          <w:noProof/>
          <w:sz w:val="20"/>
          <w:szCs w:val="20"/>
          <w:lang w:eastAsia="es-CL"/>
        </w:rPr>
        <w:t>rente al Estado, que disminuye su poder para dar pie a la acción de las personas, constituyéndose como el garante del orden y seguridad de estas. Desde el pensamiento del filosófo británico John Locke, uno de los máximos exponentes de e</w:t>
      </w:r>
      <w:r w:rsidR="00B670FE">
        <w:rPr>
          <w:rFonts w:ascii="Arial" w:hAnsi="Arial" w:cs="Arial"/>
          <w:noProof/>
          <w:sz w:val="20"/>
          <w:szCs w:val="20"/>
          <w:lang w:eastAsia="es-CL"/>
        </w:rPr>
        <w:t>sta corriente, los hombres y mu</w:t>
      </w:r>
      <w:r w:rsidR="009C09BF" w:rsidRPr="00982AAB">
        <w:rPr>
          <w:rFonts w:ascii="Arial" w:hAnsi="Arial" w:cs="Arial"/>
          <w:noProof/>
          <w:sz w:val="20"/>
          <w:szCs w:val="20"/>
          <w:lang w:eastAsia="es-CL"/>
        </w:rPr>
        <w:t>j</w:t>
      </w:r>
      <w:r w:rsidR="00B670FE">
        <w:rPr>
          <w:rFonts w:ascii="Arial" w:hAnsi="Arial" w:cs="Arial"/>
          <w:noProof/>
          <w:sz w:val="20"/>
          <w:szCs w:val="20"/>
          <w:lang w:eastAsia="es-CL"/>
        </w:rPr>
        <w:t>eres nacen libres,</w:t>
      </w:r>
      <w:r w:rsidR="009C09BF" w:rsidRPr="00982AAB">
        <w:rPr>
          <w:rFonts w:ascii="Arial" w:hAnsi="Arial" w:cs="Arial"/>
          <w:noProof/>
          <w:sz w:val="20"/>
          <w:szCs w:val="20"/>
          <w:lang w:eastAsia="es-CL"/>
        </w:rPr>
        <w:t xml:space="preserve"> iguales y poseedores de derechos inalienables. A su vez, para Locke la propiedad privada figura como un derecho natural, en tanto los individuos merecen poseer las cosas necesarias para acce</w:t>
      </w:r>
      <w:r w:rsidR="00B670FE">
        <w:rPr>
          <w:rFonts w:ascii="Arial" w:hAnsi="Arial" w:cs="Arial"/>
          <w:noProof/>
          <w:sz w:val="20"/>
          <w:szCs w:val="20"/>
          <w:lang w:eastAsia="es-CL"/>
        </w:rPr>
        <w:t>der a la propia conservación. Donde</w:t>
      </w:r>
      <w:r w:rsidR="009C09BF" w:rsidRPr="00982AAB">
        <w:rPr>
          <w:rFonts w:ascii="Arial" w:hAnsi="Arial" w:cs="Arial"/>
          <w:noProof/>
          <w:sz w:val="20"/>
          <w:szCs w:val="20"/>
          <w:lang w:eastAsia="es-CL"/>
        </w:rPr>
        <w:t xml:space="preserve"> la libre iniciativa de las personas o de las empresas serán quienes impulsen el crecimiento económico. </w:t>
      </w:r>
    </w:p>
    <w:p w:rsidR="009C09BF" w:rsidRPr="00982AAB" w:rsidRDefault="00FB6A5B" w:rsidP="009256D7">
      <w:pPr>
        <w:spacing w:after="0" w:line="240" w:lineRule="auto"/>
        <w:ind w:firstLine="708"/>
        <w:jc w:val="both"/>
        <w:rPr>
          <w:rFonts w:ascii="Arial" w:hAnsi="Arial" w:cs="Arial"/>
          <w:noProof/>
          <w:sz w:val="20"/>
          <w:szCs w:val="20"/>
          <w:lang w:eastAsia="es-CL"/>
        </w:rPr>
      </w:pPr>
      <w:r w:rsidRPr="00982AAB">
        <w:rPr>
          <w:rFonts w:ascii="Arial" w:hAnsi="Arial" w:cs="Arial"/>
          <w:noProof/>
          <w:sz w:val="20"/>
          <w:szCs w:val="20"/>
          <w:lang w:eastAsia="es-CL"/>
        </w:rPr>
        <w:t xml:space="preserve">Una forma actual de liberalismo, la constituyen los Think Tanks (tanques de pensamiento), los cuales son grupos de expertos o instituciones investigadoras privadas vinculadas al ámbito de las ciencias sociales, en cuyos equipos se gestan ideas y mecanismos de influencia para distinguidos grupos de la esfera política. Bajo la mirada del mercado de las ideas, estas organiaciones bajo un enfoque liberal tambien ocupan espacios importantes entre los medios de comunicación y las redes sociales. El objetivo de los tanques de pensamiento es facilitar el intercamvio de ideas entre academicos con ideas afines, frente a la disminución en la creencia en la propiedad privada y el mercado competitivo. </w:t>
      </w:r>
    </w:p>
    <w:p w:rsidR="006A4E4D" w:rsidRDefault="006A4E4D" w:rsidP="009256D7">
      <w:pPr>
        <w:spacing w:after="0" w:line="240" w:lineRule="auto"/>
        <w:jc w:val="both"/>
        <w:rPr>
          <w:rFonts w:ascii="Arial" w:hAnsi="Arial" w:cs="Arial"/>
          <w:noProof/>
          <w:sz w:val="20"/>
          <w:szCs w:val="20"/>
          <w:lang w:eastAsia="es-CL"/>
        </w:rPr>
      </w:pPr>
    </w:p>
    <w:p w:rsidR="00FB6A5B" w:rsidRPr="008308C4" w:rsidRDefault="00FB6A5B" w:rsidP="009256D7">
      <w:pPr>
        <w:pStyle w:val="Prrafodelista"/>
        <w:numPr>
          <w:ilvl w:val="1"/>
          <w:numId w:val="23"/>
        </w:numPr>
        <w:spacing w:after="0" w:line="240" w:lineRule="auto"/>
        <w:jc w:val="both"/>
        <w:rPr>
          <w:rFonts w:ascii="Arial" w:hAnsi="Arial" w:cs="Arial"/>
          <w:b/>
          <w:noProof/>
          <w:lang w:eastAsia="es-CL"/>
        </w:rPr>
      </w:pPr>
      <w:r w:rsidRPr="008308C4">
        <w:rPr>
          <w:rFonts w:ascii="Arial" w:hAnsi="Arial" w:cs="Arial"/>
          <w:b/>
          <w:noProof/>
          <w:lang w:eastAsia="es-CL"/>
        </w:rPr>
        <w:t>El C</w:t>
      </w:r>
      <w:r w:rsidR="008308C4">
        <w:rPr>
          <w:rFonts w:ascii="Arial" w:hAnsi="Arial" w:cs="Arial"/>
          <w:b/>
          <w:noProof/>
          <w:lang w:eastAsia="es-CL"/>
        </w:rPr>
        <w:t xml:space="preserve">OMUNITARISMO </w:t>
      </w:r>
      <w:r w:rsidRPr="008308C4">
        <w:rPr>
          <w:rFonts w:ascii="Arial" w:hAnsi="Arial" w:cs="Arial"/>
          <w:b/>
          <w:noProof/>
          <w:lang w:eastAsia="es-CL"/>
        </w:rPr>
        <w:t xml:space="preserve"> </w:t>
      </w:r>
    </w:p>
    <w:p w:rsidR="00CA736B" w:rsidRPr="00982AAB" w:rsidRDefault="00E23151" w:rsidP="009256D7">
      <w:pPr>
        <w:spacing w:after="0" w:line="240" w:lineRule="auto"/>
        <w:ind w:firstLine="708"/>
        <w:jc w:val="both"/>
        <w:rPr>
          <w:rFonts w:ascii="Arial" w:hAnsi="Arial" w:cs="Arial"/>
          <w:noProof/>
          <w:sz w:val="20"/>
          <w:szCs w:val="20"/>
          <w:lang w:eastAsia="es-CL"/>
        </w:rPr>
      </w:pPr>
      <w:r>
        <w:rPr>
          <w:noProof/>
          <w:lang w:eastAsia="es-CL"/>
        </w:rPr>
        <w:drawing>
          <wp:anchor distT="0" distB="0" distL="114300" distR="114300" simplePos="0" relativeHeight="251683840" behindDoc="1" locked="0" layoutInCell="1" allowOverlap="1" wp14:anchorId="67849C2E" wp14:editId="656871F7">
            <wp:simplePos x="0" y="0"/>
            <wp:positionH relativeFrom="column">
              <wp:posOffset>55245</wp:posOffset>
            </wp:positionH>
            <wp:positionV relativeFrom="paragraph">
              <wp:posOffset>109220</wp:posOffset>
            </wp:positionV>
            <wp:extent cx="1793875" cy="1496060"/>
            <wp:effectExtent l="76200" t="76200" r="130175" b="142240"/>
            <wp:wrapTight wrapText="bothSides">
              <wp:wrapPolygon edited="0">
                <wp:start x="-459" y="-1100"/>
                <wp:lineTo x="-918" y="-825"/>
                <wp:lineTo x="-918" y="22278"/>
                <wp:lineTo x="-459" y="23379"/>
                <wp:lineTo x="22479" y="23379"/>
                <wp:lineTo x="22938" y="21453"/>
                <wp:lineTo x="22938" y="3576"/>
                <wp:lineTo x="22479" y="-550"/>
                <wp:lineTo x="22479" y="-1100"/>
                <wp:lineTo x="-459" y="-1100"/>
              </wp:wrapPolygon>
            </wp:wrapTight>
            <wp:docPr id="21" name="Imagen 21" descr="Charles Taylor | Biography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les Taylor | Biography &amp; Facts | Britann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3875" cy="1496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83295" w:rsidRPr="00982AAB">
        <w:rPr>
          <w:rFonts w:ascii="Arial" w:hAnsi="Arial" w:cs="Arial"/>
          <w:noProof/>
          <w:sz w:val="20"/>
          <w:szCs w:val="20"/>
          <w:lang w:eastAsia="es-CL"/>
        </w:rPr>
        <w:t xml:space="preserve">Es un término acuñado por el pensador canadiense Charles Taylor. Para el autor, hay bienes que solo pueden ser buscados en común, como la historia del colectivo humano y el legado sociocultural, de modo tal, que las experiencias del pasado </w:t>
      </w:r>
      <w:r w:rsidR="00CC0038" w:rsidRPr="00982AAB">
        <w:rPr>
          <w:rFonts w:ascii="Arial" w:hAnsi="Arial" w:cs="Arial"/>
          <w:noProof/>
          <w:sz w:val="20"/>
          <w:szCs w:val="20"/>
          <w:lang w:eastAsia="es-CL"/>
        </w:rPr>
        <w:t>puedan ser un referente para las generaciones actuales y un elemento necesario en la constitución de la identidad local. De esta forma, el comunitarismo apoya lo colectivo, donde la concepción del ciudadano esta ligada a la pertenencia del individuo a una comunidad especifica.</w:t>
      </w:r>
    </w:p>
    <w:p w:rsidR="004C5E75" w:rsidRDefault="00E23151" w:rsidP="00B670FE">
      <w:pPr>
        <w:spacing w:after="0" w:line="240" w:lineRule="auto"/>
        <w:ind w:firstLine="708"/>
        <w:jc w:val="both"/>
        <w:rPr>
          <w:rFonts w:ascii="Arial" w:hAnsi="Arial" w:cs="Arial"/>
          <w:noProof/>
          <w:sz w:val="20"/>
          <w:szCs w:val="20"/>
          <w:lang w:eastAsia="es-CL"/>
        </w:rPr>
      </w:pPr>
      <w:r>
        <w:rPr>
          <w:rFonts w:ascii="Arial" w:hAnsi="Arial" w:cs="Arial"/>
          <w:b/>
          <w:noProof/>
          <w:sz w:val="20"/>
          <w:szCs w:val="20"/>
          <w:lang w:eastAsia="es-CL"/>
        </w:rPr>
        <mc:AlternateContent>
          <mc:Choice Requires="wps">
            <w:drawing>
              <wp:anchor distT="0" distB="0" distL="114300" distR="114300" simplePos="0" relativeHeight="251657212" behindDoc="1" locked="0" layoutInCell="1" allowOverlap="1" wp14:anchorId="1AE6977C" wp14:editId="1B4E227A">
                <wp:simplePos x="0" y="0"/>
                <wp:positionH relativeFrom="column">
                  <wp:posOffset>-2019935</wp:posOffset>
                </wp:positionH>
                <wp:positionV relativeFrom="paragraph">
                  <wp:posOffset>275590</wp:posOffset>
                </wp:positionV>
                <wp:extent cx="1848485" cy="879475"/>
                <wp:effectExtent l="0" t="0" r="0" b="0"/>
                <wp:wrapTight wrapText="bothSides">
                  <wp:wrapPolygon edited="0">
                    <wp:start x="0" y="0"/>
                    <wp:lineTo x="0" y="21054"/>
                    <wp:lineTo x="21370" y="21054"/>
                    <wp:lineTo x="21370" y="0"/>
                    <wp:lineTo x="0" y="0"/>
                  </wp:wrapPolygon>
                </wp:wrapTight>
                <wp:docPr id="22" name="22 Cuadro de texto"/>
                <wp:cNvGraphicFramePr/>
                <a:graphic xmlns:a="http://schemas.openxmlformats.org/drawingml/2006/main">
                  <a:graphicData uri="http://schemas.microsoft.com/office/word/2010/wordprocessingShape">
                    <wps:wsp>
                      <wps:cNvSpPr txBox="1"/>
                      <wps:spPr>
                        <a:xfrm>
                          <a:off x="0" y="0"/>
                          <a:ext cx="1848485" cy="879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3151" w:rsidRPr="00337D5D" w:rsidRDefault="00E23151" w:rsidP="00E23151">
                            <w:pPr>
                              <w:spacing w:line="240" w:lineRule="auto"/>
                              <w:jc w:val="center"/>
                              <w:rPr>
                                <w:rFonts w:ascii="Arial" w:hAnsi="Arial" w:cs="Arial"/>
                                <w:i/>
                                <w:sz w:val="18"/>
                                <w:szCs w:val="18"/>
                              </w:rPr>
                            </w:pPr>
                            <w:r>
                              <w:rPr>
                                <w:rFonts w:ascii="Arial" w:hAnsi="Arial" w:cs="Arial"/>
                                <w:i/>
                                <w:sz w:val="18"/>
                                <w:szCs w:val="18"/>
                              </w:rPr>
                              <w:t xml:space="preserve">Un pensador clave del </w:t>
                            </w:r>
                            <w:proofErr w:type="spellStart"/>
                            <w:r w:rsidR="009C12E5">
                              <w:rPr>
                                <w:rFonts w:ascii="Arial" w:hAnsi="Arial" w:cs="Arial"/>
                                <w:i/>
                                <w:sz w:val="18"/>
                                <w:szCs w:val="18"/>
                              </w:rPr>
                              <w:t>comunitarismo</w:t>
                            </w:r>
                            <w:proofErr w:type="spellEnd"/>
                            <w:r w:rsidR="009C12E5">
                              <w:rPr>
                                <w:rFonts w:ascii="Arial" w:hAnsi="Arial" w:cs="Arial"/>
                                <w:i/>
                                <w:sz w:val="18"/>
                                <w:szCs w:val="18"/>
                              </w:rPr>
                              <w:t xml:space="preserve"> es Charles Taylor, quien valora la participación comunitaria como base para la construcción el bien común.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3" type="#_x0000_t202" style="position:absolute;left:0;text-align:left;margin-left:-159.05pt;margin-top:21.7pt;width:145.55pt;height:69.25pt;z-index:-251659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" fillcolor="white [3201]" stroked="f" strokeweight=".5pt">
                <v:textbox>
                  <w:txbxContent>
                    <w:p w:rsidR="00E23151" w:rsidRPr="00337D5D" w:rsidRDefault="00E23151" w:rsidP="00E23151">
                      <w:pPr>
                        <w:spacing w:line="240" w:lineRule="auto"/>
                        <w:jc w:val="center"/>
                        <w:rPr>
                          <w:rFonts w:ascii="Arial" w:hAnsi="Arial" w:cs="Arial"/>
                          <w:i/>
                          <w:sz w:val="18"/>
                          <w:szCs w:val="18"/>
                        </w:rPr>
                      </w:pPr>
                      <w:r>
                        <w:rPr>
                          <w:rFonts w:ascii="Arial" w:hAnsi="Arial" w:cs="Arial"/>
                          <w:i/>
                          <w:sz w:val="18"/>
                          <w:szCs w:val="18"/>
                        </w:rPr>
                        <w:t xml:space="preserve">Un pensador clave del </w:t>
                      </w:r>
                      <w:proofErr w:type="spellStart"/>
                      <w:r w:rsidR="009C12E5">
                        <w:rPr>
                          <w:rFonts w:ascii="Arial" w:hAnsi="Arial" w:cs="Arial"/>
                          <w:i/>
                          <w:sz w:val="18"/>
                          <w:szCs w:val="18"/>
                        </w:rPr>
                        <w:t>comunitarismo</w:t>
                      </w:r>
                      <w:proofErr w:type="spellEnd"/>
                      <w:r w:rsidR="009C12E5">
                        <w:rPr>
                          <w:rFonts w:ascii="Arial" w:hAnsi="Arial" w:cs="Arial"/>
                          <w:i/>
                          <w:sz w:val="18"/>
                          <w:szCs w:val="18"/>
                        </w:rPr>
                        <w:t xml:space="preserve"> es Charles Taylor, quien valora la participación comunitaria como base para la construcción el bien común. </w:t>
                      </w:r>
                    </w:p>
                  </w:txbxContent>
                </v:textbox>
                <w10:wrap type="tight"/>
              </v:shape>
            </w:pict>
          </mc:Fallback>
        </mc:AlternateContent>
      </w:r>
      <w:r w:rsidR="00CC0038" w:rsidRPr="00982AAB">
        <w:rPr>
          <w:rFonts w:ascii="Arial" w:hAnsi="Arial" w:cs="Arial"/>
          <w:noProof/>
          <w:sz w:val="20"/>
          <w:szCs w:val="20"/>
          <w:lang w:eastAsia="es-CL"/>
        </w:rPr>
        <w:t xml:space="preserve">Actualmente, el comunitarismo se puede ver reflejado en las ideas de las coopertivas, las cuales son asociaciones autónomas de personas que se han unido voluntariamente para hacer frente a sus necesidades y aspiraciones económicas, sociales y culturales comunes por medio de una empresa de propiedad conjunta y democraticamente controlada. Las cooperativas se basan en los valores de ayuda mutua, responsabilidad, democracia, igualdad, equidad y solidaridas. Siguiendo la tradición de sus fundadores; sus miembros creen en los valores éticos de la honestidad, trasparencia, responsabilidad social y preocupación por los demás. </w:t>
      </w:r>
    </w:p>
    <w:p w:rsidR="00B670FE" w:rsidRDefault="00B670FE" w:rsidP="00B670FE">
      <w:pPr>
        <w:spacing w:after="0" w:line="240" w:lineRule="auto"/>
        <w:ind w:firstLine="708"/>
        <w:jc w:val="both"/>
        <w:rPr>
          <w:rFonts w:ascii="Arial" w:hAnsi="Arial" w:cs="Arial"/>
          <w:noProof/>
          <w:sz w:val="20"/>
          <w:szCs w:val="20"/>
          <w:lang w:eastAsia="es-CL"/>
        </w:rPr>
      </w:pPr>
    </w:p>
    <w:p w:rsidR="00B21A39" w:rsidRDefault="00B21A39" w:rsidP="00157A6E">
      <w:pPr>
        <w:spacing w:after="0" w:line="240" w:lineRule="auto"/>
        <w:rPr>
          <w:rFonts w:ascii="Arial" w:hAnsi="Arial" w:cs="Arial"/>
          <w:b/>
          <w:sz w:val="24"/>
          <w:szCs w:val="24"/>
          <w:u w:val="single"/>
        </w:rPr>
      </w:pPr>
      <w:r w:rsidRPr="006A4E4D">
        <w:rPr>
          <w:rFonts w:ascii="Arial" w:hAnsi="Arial" w:cs="Arial"/>
          <w:b/>
          <w:sz w:val="24"/>
          <w:szCs w:val="24"/>
          <w:u w:val="single"/>
        </w:rPr>
        <w:t xml:space="preserve">PARTE </w:t>
      </w:r>
      <w:r>
        <w:rPr>
          <w:rFonts w:ascii="Arial" w:hAnsi="Arial" w:cs="Arial"/>
          <w:b/>
          <w:sz w:val="24"/>
          <w:szCs w:val="24"/>
          <w:u w:val="single"/>
        </w:rPr>
        <w:t>II: EVALUACIÓN</w:t>
      </w:r>
      <w:r w:rsidR="00157A6E">
        <w:rPr>
          <w:rFonts w:ascii="Arial" w:hAnsi="Arial" w:cs="Arial"/>
          <w:b/>
          <w:sz w:val="24"/>
          <w:szCs w:val="24"/>
          <w:u w:val="single"/>
        </w:rPr>
        <w:t>:</w:t>
      </w:r>
    </w:p>
    <w:p w:rsidR="00157A6E" w:rsidRPr="00DC000A" w:rsidRDefault="00157A6E" w:rsidP="00157A6E">
      <w:pPr>
        <w:spacing w:line="240" w:lineRule="auto"/>
        <w:jc w:val="both"/>
        <w:rPr>
          <w:rFonts w:ascii="Arial" w:hAnsi="Arial" w:cs="Arial"/>
          <w:b/>
          <w:sz w:val="20"/>
          <w:szCs w:val="20"/>
        </w:rPr>
      </w:pPr>
      <w:r w:rsidRPr="00157A6E">
        <w:rPr>
          <w:rFonts w:ascii="Arial" w:hAnsi="Arial" w:cs="Arial"/>
          <w:sz w:val="20"/>
          <w:szCs w:val="20"/>
        </w:rPr>
        <w:t xml:space="preserve">La evaluación online estará disponible, desde </w:t>
      </w:r>
      <w:r w:rsidRPr="00DC000A">
        <w:rPr>
          <w:rFonts w:ascii="Arial" w:hAnsi="Arial" w:cs="Arial"/>
          <w:b/>
          <w:sz w:val="20"/>
          <w:szCs w:val="20"/>
        </w:rPr>
        <w:t>el miércoles 12 de</w:t>
      </w:r>
      <w:r w:rsidR="00806E2D" w:rsidRPr="00DC000A">
        <w:rPr>
          <w:rFonts w:ascii="Arial" w:hAnsi="Arial" w:cs="Arial"/>
          <w:b/>
          <w:sz w:val="20"/>
          <w:szCs w:val="20"/>
        </w:rPr>
        <w:t xml:space="preserve"> agosto </w:t>
      </w:r>
      <w:r w:rsidRPr="00DC000A">
        <w:rPr>
          <w:rFonts w:ascii="Arial" w:hAnsi="Arial" w:cs="Arial"/>
          <w:b/>
          <w:sz w:val="20"/>
          <w:szCs w:val="20"/>
        </w:rPr>
        <w:t xml:space="preserve"> </w:t>
      </w:r>
      <w:r w:rsidR="00806E2D" w:rsidRPr="00DC000A">
        <w:rPr>
          <w:rFonts w:ascii="Arial" w:hAnsi="Arial" w:cs="Arial"/>
          <w:b/>
          <w:sz w:val="20"/>
          <w:szCs w:val="20"/>
        </w:rPr>
        <w:t>a las 12:00 pm (mediodía), hasta el lunes 17 de agosto a las 12:00 pm (mediodía).</w:t>
      </w:r>
    </w:p>
    <w:p w:rsidR="00B670FE" w:rsidRDefault="00B21A39" w:rsidP="00DC000A">
      <w:pPr>
        <w:spacing w:line="240" w:lineRule="auto"/>
        <w:rPr>
          <w:rFonts w:ascii="Arial" w:hAnsi="Arial" w:cs="Arial"/>
          <w:sz w:val="20"/>
          <w:szCs w:val="20"/>
        </w:rPr>
      </w:pPr>
      <w:r w:rsidRPr="00157A6E">
        <w:rPr>
          <w:rFonts w:ascii="Arial" w:hAnsi="Arial" w:cs="Arial"/>
          <w:b/>
          <w:sz w:val="20"/>
          <w:szCs w:val="20"/>
        </w:rPr>
        <w:t>Ingresa al siguiente link y respond</w:t>
      </w:r>
      <w:r w:rsidR="00DC000A">
        <w:rPr>
          <w:rFonts w:ascii="Arial" w:hAnsi="Arial" w:cs="Arial"/>
          <w:b/>
          <w:sz w:val="20"/>
          <w:szCs w:val="20"/>
        </w:rPr>
        <w:t xml:space="preserve">e las preguntas que se formulan </w:t>
      </w:r>
      <w:hyperlink r:id="rId19" w:history="1">
        <w:r w:rsidR="000057E8" w:rsidRPr="00B83EA8">
          <w:rPr>
            <w:rStyle w:val="Hipervnculo"/>
            <w:rFonts w:ascii="Arial" w:hAnsi="Arial" w:cs="Arial"/>
            <w:sz w:val="20"/>
            <w:szCs w:val="20"/>
          </w:rPr>
          <w:t>https://forms.gle/MWkne83JCShHgzRi8</w:t>
        </w:r>
      </w:hyperlink>
      <w:bookmarkStart w:id="0" w:name="_GoBack"/>
      <w:bookmarkEnd w:id="0"/>
    </w:p>
    <w:p w:rsidR="00B670FE" w:rsidRPr="00DC000A" w:rsidRDefault="00B670FE" w:rsidP="00DC000A">
      <w:pPr>
        <w:pStyle w:val="Prrafodelista"/>
        <w:spacing w:after="0"/>
        <w:ind w:left="0"/>
        <w:jc w:val="right"/>
        <w:rPr>
          <w:rFonts w:ascii="Arial" w:hAnsi="Arial" w:cs="Arial"/>
          <w:b/>
          <w:i/>
          <w:sz w:val="28"/>
          <w:szCs w:val="28"/>
        </w:rPr>
      </w:pPr>
      <w:r w:rsidRPr="00DC000A">
        <w:rPr>
          <w:rFonts w:ascii="Arial" w:hAnsi="Arial" w:cs="Arial"/>
          <w:b/>
          <w:i/>
          <w:color w:val="222222"/>
          <w:sz w:val="28"/>
          <w:szCs w:val="28"/>
          <w:shd w:val="clear" w:color="auto" w:fill="FFFFFF"/>
        </w:rPr>
        <w:t>“Acepta la responsabilidad de tu vida. Date cuenta que tú eres quien va a llegar a donde quiere ir, nadie más”...</w:t>
      </w:r>
    </w:p>
    <w:sectPr w:rsidR="00B670FE" w:rsidRPr="00DC000A" w:rsidSect="002D17C7">
      <w:pgSz w:w="12242" w:h="20163" w:code="5"/>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4pt;height:384pt" o:bullet="t">
        <v:imagedata r:id="rId1" o:title="artDB17"/>
      </v:shape>
    </w:pict>
  </w:numPicBullet>
  <w:abstractNum w:abstractNumId="0">
    <w:nsid w:val="044210FA"/>
    <w:multiLevelType w:val="hybridMultilevel"/>
    <w:tmpl w:val="75B28C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AA91970"/>
    <w:multiLevelType w:val="multilevel"/>
    <w:tmpl w:val="1AB85C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A75328"/>
    <w:multiLevelType w:val="hybridMultilevel"/>
    <w:tmpl w:val="1C9CF37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F2A7F76"/>
    <w:multiLevelType w:val="multilevel"/>
    <w:tmpl w:val="A46AF7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0A82CFC"/>
    <w:multiLevelType w:val="hybridMultilevel"/>
    <w:tmpl w:val="72F239F6"/>
    <w:lvl w:ilvl="0" w:tplc="F2BA531A">
      <w:numFmt w:val="bullet"/>
      <w:lvlText w:val="–"/>
      <w:lvlJc w:val="left"/>
      <w:pPr>
        <w:ind w:left="420" w:hanging="360"/>
      </w:pPr>
      <w:rPr>
        <w:rFonts w:ascii="Arial" w:eastAsiaTheme="minorHAnsi"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5">
    <w:nsid w:val="142D2453"/>
    <w:multiLevelType w:val="hybridMultilevel"/>
    <w:tmpl w:val="40C092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656161E"/>
    <w:multiLevelType w:val="hybridMultilevel"/>
    <w:tmpl w:val="7F1823C8"/>
    <w:lvl w:ilvl="0" w:tplc="11D2289C">
      <w:start w:val="1"/>
      <w:numFmt w:val="bullet"/>
      <w:lvlText w:val=""/>
      <w:lvlPicBulletId w:val="0"/>
      <w:lvlJc w:val="left"/>
      <w:pPr>
        <w:tabs>
          <w:tab w:val="num" w:pos="720"/>
        </w:tabs>
        <w:ind w:left="720" w:hanging="360"/>
      </w:pPr>
      <w:rPr>
        <w:rFonts w:ascii="Symbol" w:hAnsi="Symbol" w:hint="default"/>
      </w:rPr>
    </w:lvl>
    <w:lvl w:ilvl="1" w:tplc="46104C5E" w:tentative="1">
      <w:start w:val="1"/>
      <w:numFmt w:val="bullet"/>
      <w:lvlText w:val=""/>
      <w:lvlPicBulletId w:val="0"/>
      <w:lvlJc w:val="left"/>
      <w:pPr>
        <w:tabs>
          <w:tab w:val="num" w:pos="1440"/>
        </w:tabs>
        <w:ind w:left="1440" w:hanging="360"/>
      </w:pPr>
      <w:rPr>
        <w:rFonts w:ascii="Symbol" w:hAnsi="Symbol" w:hint="default"/>
      </w:rPr>
    </w:lvl>
    <w:lvl w:ilvl="2" w:tplc="3BACBBC0" w:tentative="1">
      <w:start w:val="1"/>
      <w:numFmt w:val="bullet"/>
      <w:lvlText w:val=""/>
      <w:lvlPicBulletId w:val="0"/>
      <w:lvlJc w:val="left"/>
      <w:pPr>
        <w:tabs>
          <w:tab w:val="num" w:pos="2160"/>
        </w:tabs>
        <w:ind w:left="2160" w:hanging="360"/>
      </w:pPr>
      <w:rPr>
        <w:rFonts w:ascii="Symbol" w:hAnsi="Symbol" w:hint="default"/>
      </w:rPr>
    </w:lvl>
    <w:lvl w:ilvl="3" w:tplc="54D4D88E" w:tentative="1">
      <w:start w:val="1"/>
      <w:numFmt w:val="bullet"/>
      <w:lvlText w:val=""/>
      <w:lvlPicBulletId w:val="0"/>
      <w:lvlJc w:val="left"/>
      <w:pPr>
        <w:tabs>
          <w:tab w:val="num" w:pos="2880"/>
        </w:tabs>
        <w:ind w:left="2880" w:hanging="360"/>
      </w:pPr>
      <w:rPr>
        <w:rFonts w:ascii="Symbol" w:hAnsi="Symbol" w:hint="default"/>
      </w:rPr>
    </w:lvl>
    <w:lvl w:ilvl="4" w:tplc="407080E8" w:tentative="1">
      <w:start w:val="1"/>
      <w:numFmt w:val="bullet"/>
      <w:lvlText w:val=""/>
      <w:lvlPicBulletId w:val="0"/>
      <w:lvlJc w:val="left"/>
      <w:pPr>
        <w:tabs>
          <w:tab w:val="num" w:pos="3600"/>
        </w:tabs>
        <w:ind w:left="3600" w:hanging="360"/>
      </w:pPr>
      <w:rPr>
        <w:rFonts w:ascii="Symbol" w:hAnsi="Symbol" w:hint="default"/>
      </w:rPr>
    </w:lvl>
    <w:lvl w:ilvl="5" w:tplc="CB202FD2" w:tentative="1">
      <w:start w:val="1"/>
      <w:numFmt w:val="bullet"/>
      <w:lvlText w:val=""/>
      <w:lvlPicBulletId w:val="0"/>
      <w:lvlJc w:val="left"/>
      <w:pPr>
        <w:tabs>
          <w:tab w:val="num" w:pos="4320"/>
        </w:tabs>
        <w:ind w:left="4320" w:hanging="360"/>
      </w:pPr>
      <w:rPr>
        <w:rFonts w:ascii="Symbol" w:hAnsi="Symbol" w:hint="default"/>
      </w:rPr>
    </w:lvl>
    <w:lvl w:ilvl="6" w:tplc="DA7C41CE" w:tentative="1">
      <w:start w:val="1"/>
      <w:numFmt w:val="bullet"/>
      <w:lvlText w:val=""/>
      <w:lvlPicBulletId w:val="0"/>
      <w:lvlJc w:val="left"/>
      <w:pPr>
        <w:tabs>
          <w:tab w:val="num" w:pos="5040"/>
        </w:tabs>
        <w:ind w:left="5040" w:hanging="360"/>
      </w:pPr>
      <w:rPr>
        <w:rFonts w:ascii="Symbol" w:hAnsi="Symbol" w:hint="default"/>
      </w:rPr>
    </w:lvl>
    <w:lvl w:ilvl="7" w:tplc="C8AC08B0" w:tentative="1">
      <w:start w:val="1"/>
      <w:numFmt w:val="bullet"/>
      <w:lvlText w:val=""/>
      <w:lvlPicBulletId w:val="0"/>
      <w:lvlJc w:val="left"/>
      <w:pPr>
        <w:tabs>
          <w:tab w:val="num" w:pos="5760"/>
        </w:tabs>
        <w:ind w:left="5760" w:hanging="360"/>
      </w:pPr>
      <w:rPr>
        <w:rFonts w:ascii="Symbol" w:hAnsi="Symbol" w:hint="default"/>
      </w:rPr>
    </w:lvl>
    <w:lvl w:ilvl="8" w:tplc="A1AE13A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4E4B9E"/>
    <w:multiLevelType w:val="hybridMultilevel"/>
    <w:tmpl w:val="44D4C9DE"/>
    <w:lvl w:ilvl="0" w:tplc="45124EF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40D479C"/>
    <w:multiLevelType w:val="multilevel"/>
    <w:tmpl w:val="F41A24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064094"/>
    <w:multiLevelType w:val="hybridMultilevel"/>
    <w:tmpl w:val="967460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B736C3"/>
    <w:multiLevelType w:val="hybridMultilevel"/>
    <w:tmpl w:val="373C63CC"/>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352D4167"/>
    <w:multiLevelType w:val="hybridMultilevel"/>
    <w:tmpl w:val="BE461CE0"/>
    <w:lvl w:ilvl="0" w:tplc="340A000D">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E6A32E6"/>
    <w:multiLevelType w:val="multilevel"/>
    <w:tmpl w:val="D49AB534"/>
    <w:lvl w:ilvl="0">
      <w:start w:val="4"/>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21C610A"/>
    <w:multiLevelType w:val="multilevel"/>
    <w:tmpl w:val="116257F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6E74B90"/>
    <w:multiLevelType w:val="hybridMultilevel"/>
    <w:tmpl w:val="A7168FD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F445FB"/>
    <w:multiLevelType w:val="hybridMultilevel"/>
    <w:tmpl w:val="F4AE78D2"/>
    <w:lvl w:ilvl="0" w:tplc="340A000D">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1A6F24"/>
    <w:multiLevelType w:val="hybridMultilevel"/>
    <w:tmpl w:val="0A104654"/>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51F472F"/>
    <w:multiLevelType w:val="multilevel"/>
    <w:tmpl w:val="23F82D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31B4548"/>
    <w:multiLevelType w:val="hybridMultilevel"/>
    <w:tmpl w:val="56707E92"/>
    <w:lvl w:ilvl="0" w:tplc="290E5C18">
      <w:start w:val="1"/>
      <w:numFmt w:val="lowerLetter"/>
      <w:lvlText w:val="%1)"/>
      <w:lvlJc w:val="left"/>
      <w:pPr>
        <w:ind w:left="720" w:hanging="360"/>
      </w:pPr>
      <w:rPr>
        <w:rFonts w:hint="default"/>
        <w:b/>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5287C8C"/>
    <w:multiLevelType w:val="hybridMultilevel"/>
    <w:tmpl w:val="599AE1C6"/>
    <w:lvl w:ilvl="0" w:tplc="340A0017">
      <w:start w:val="1"/>
      <w:numFmt w:val="lowerLetter"/>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7352F6C"/>
    <w:multiLevelType w:val="hybridMultilevel"/>
    <w:tmpl w:val="59EC103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BDB7C4B"/>
    <w:multiLevelType w:val="hybridMultilevel"/>
    <w:tmpl w:val="85E8B8E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91F6AE1"/>
    <w:multiLevelType w:val="hybridMultilevel"/>
    <w:tmpl w:val="3B16185E"/>
    <w:lvl w:ilvl="0" w:tplc="5868E0D4">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16"/>
  </w:num>
  <w:num w:numId="4">
    <w:abstractNumId w:val="2"/>
  </w:num>
  <w:num w:numId="5">
    <w:abstractNumId w:val="5"/>
  </w:num>
  <w:num w:numId="6">
    <w:abstractNumId w:val="1"/>
  </w:num>
  <w:num w:numId="7">
    <w:abstractNumId w:val="14"/>
  </w:num>
  <w:num w:numId="8">
    <w:abstractNumId w:val="21"/>
  </w:num>
  <w:num w:numId="9">
    <w:abstractNumId w:val="17"/>
  </w:num>
  <w:num w:numId="10">
    <w:abstractNumId w:val="0"/>
  </w:num>
  <w:num w:numId="11">
    <w:abstractNumId w:val="7"/>
  </w:num>
  <w:num w:numId="12">
    <w:abstractNumId w:val="13"/>
  </w:num>
  <w:num w:numId="13">
    <w:abstractNumId w:val="10"/>
  </w:num>
  <w:num w:numId="14">
    <w:abstractNumId w:val="4"/>
  </w:num>
  <w:num w:numId="15">
    <w:abstractNumId w:val="3"/>
  </w:num>
  <w:num w:numId="16">
    <w:abstractNumId w:val="9"/>
  </w:num>
  <w:num w:numId="17">
    <w:abstractNumId w:val="20"/>
  </w:num>
  <w:num w:numId="18">
    <w:abstractNumId w:val="11"/>
  </w:num>
  <w:num w:numId="19">
    <w:abstractNumId w:val="15"/>
  </w:num>
  <w:num w:numId="20">
    <w:abstractNumId w:val="12"/>
  </w:num>
  <w:num w:numId="21">
    <w:abstractNumId w:val="19"/>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0DC"/>
    <w:rsid w:val="000057E8"/>
    <w:rsid w:val="00057394"/>
    <w:rsid w:val="00057B06"/>
    <w:rsid w:val="00093E94"/>
    <w:rsid w:val="000F5C8B"/>
    <w:rsid w:val="00103F27"/>
    <w:rsid w:val="00157A6E"/>
    <w:rsid w:val="00166549"/>
    <w:rsid w:val="002B1FC5"/>
    <w:rsid w:val="002D17C7"/>
    <w:rsid w:val="0030791C"/>
    <w:rsid w:val="00337D5D"/>
    <w:rsid w:val="003B5BDF"/>
    <w:rsid w:val="004C5E75"/>
    <w:rsid w:val="004E57BB"/>
    <w:rsid w:val="005118FA"/>
    <w:rsid w:val="00516075"/>
    <w:rsid w:val="00531E5F"/>
    <w:rsid w:val="00573809"/>
    <w:rsid w:val="005A40C5"/>
    <w:rsid w:val="005C3317"/>
    <w:rsid w:val="00602DCC"/>
    <w:rsid w:val="00611186"/>
    <w:rsid w:val="006A4E4D"/>
    <w:rsid w:val="006A6DB8"/>
    <w:rsid w:val="00783295"/>
    <w:rsid w:val="007E2EDD"/>
    <w:rsid w:val="007F26DB"/>
    <w:rsid w:val="00806E2D"/>
    <w:rsid w:val="0081491A"/>
    <w:rsid w:val="008308C4"/>
    <w:rsid w:val="00881C3F"/>
    <w:rsid w:val="009256D7"/>
    <w:rsid w:val="00982AAB"/>
    <w:rsid w:val="009B1366"/>
    <w:rsid w:val="009C09BF"/>
    <w:rsid w:val="009C12E5"/>
    <w:rsid w:val="00A07437"/>
    <w:rsid w:val="00A6616C"/>
    <w:rsid w:val="00A93277"/>
    <w:rsid w:val="00AC39B1"/>
    <w:rsid w:val="00B21A39"/>
    <w:rsid w:val="00B430DC"/>
    <w:rsid w:val="00B5283B"/>
    <w:rsid w:val="00B64F9D"/>
    <w:rsid w:val="00B670FE"/>
    <w:rsid w:val="00C86D80"/>
    <w:rsid w:val="00CA736B"/>
    <w:rsid w:val="00CC0038"/>
    <w:rsid w:val="00CC7647"/>
    <w:rsid w:val="00CE2DED"/>
    <w:rsid w:val="00CF74AD"/>
    <w:rsid w:val="00D618A9"/>
    <w:rsid w:val="00D73044"/>
    <w:rsid w:val="00D80135"/>
    <w:rsid w:val="00DC000A"/>
    <w:rsid w:val="00E133E4"/>
    <w:rsid w:val="00E23151"/>
    <w:rsid w:val="00E26503"/>
    <w:rsid w:val="00E30B9C"/>
    <w:rsid w:val="00E30EF5"/>
    <w:rsid w:val="00FB697E"/>
    <w:rsid w:val="00FB6A5B"/>
    <w:rsid w:val="00FF00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D17C7"/>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17C7"/>
    <w:rPr>
      <w:rFonts w:asciiTheme="majorHAnsi" w:eastAsiaTheme="majorEastAsia" w:hAnsiTheme="majorHAnsi" w:cstheme="majorBidi"/>
      <w:color w:val="365F91" w:themeColor="accent1" w:themeShade="BF"/>
      <w:sz w:val="32"/>
      <w:szCs w:val="32"/>
      <w:lang w:val="en-US"/>
    </w:rPr>
  </w:style>
  <w:style w:type="paragraph" w:styleId="Prrafodelista">
    <w:name w:val="List Paragraph"/>
    <w:basedOn w:val="Normal"/>
    <w:uiPriority w:val="34"/>
    <w:qFormat/>
    <w:rsid w:val="002D17C7"/>
    <w:pPr>
      <w:ind w:left="720"/>
      <w:contextualSpacing/>
    </w:pPr>
  </w:style>
  <w:style w:type="table" w:styleId="Tablaconcuadrcula">
    <w:name w:val="Table Grid"/>
    <w:basedOn w:val="Tablanormal"/>
    <w:uiPriority w:val="59"/>
    <w:rsid w:val="00307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82A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AAB"/>
    <w:rPr>
      <w:rFonts w:ascii="Tahoma" w:hAnsi="Tahoma" w:cs="Tahoma"/>
      <w:sz w:val="16"/>
      <w:szCs w:val="16"/>
    </w:rPr>
  </w:style>
  <w:style w:type="character" w:styleId="Hipervnculo">
    <w:name w:val="Hyperlink"/>
    <w:basedOn w:val="Fuentedeprrafopredeter"/>
    <w:uiPriority w:val="99"/>
    <w:unhideWhenUsed/>
    <w:rsid w:val="000057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D17C7"/>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17C7"/>
    <w:rPr>
      <w:rFonts w:asciiTheme="majorHAnsi" w:eastAsiaTheme="majorEastAsia" w:hAnsiTheme="majorHAnsi" w:cstheme="majorBidi"/>
      <w:color w:val="365F91" w:themeColor="accent1" w:themeShade="BF"/>
      <w:sz w:val="32"/>
      <w:szCs w:val="32"/>
      <w:lang w:val="en-US"/>
    </w:rPr>
  </w:style>
  <w:style w:type="paragraph" w:styleId="Prrafodelista">
    <w:name w:val="List Paragraph"/>
    <w:basedOn w:val="Normal"/>
    <w:uiPriority w:val="34"/>
    <w:qFormat/>
    <w:rsid w:val="002D17C7"/>
    <w:pPr>
      <w:ind w:left="720"/>
      <w:contextualSpacing/>
    </w:pPr>
  </w:style>
  <w:style w:type="table" w:styleId="Tablaconcuadrcula">
    <w:name w:val="Table Grid"/>
    <w:basedOn w:val="Tablanormal"/>
    <w:uiPriority w:val="59"/>
    <w:rsid w:val="00307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82A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AAB"/>
    <w:rPr>
      <w:rFonts w:ascii="Tahoma" w:hAnsi="Tahoma" w:cs="Tahoma"/>
      <w:sz w:val="16"/>
      <w:szCs w:val="16"/>
    </w:rPr>
  </w:style>
  <w:style w:type="character" w:styleId="Hipervnculo">
    <w:name w:val="Hyperlink"/>
    <w:basedOn w:val="Fuentedeprrafopredeter"/>
    <w:uiPriority w:val="99"/>
    <w:unhideWhenUsed/>
    <w:rsid w:val="000057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065273">
      <w:bodyDiv w:val="1"/>
      <w:marLeft w:val="0"/>
      <w:marRight w:val="0"/>
      <w:marTop w:val="0"/>
      <w:marBottom w:val="0"/>
      <w:divBdr>
        <w:top w:val="none" w:sz="0" w:space="0" w:color="auto"/>
        <w:left w:val="none" w:sz="0" w:space="0" w:color="auto"/>
        <w:bottom w:val="none" w:sz="0" w:space="0" w:color="auto"/>
        <w:right w:val="none" w:sz="0" w:space="0" w:color="auto"/>
      </w:divBdr>
      <w:divsChild>
        <w:div w:id="12655334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forms.gle/MWkne83JCShHgzRi8"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3060</Words>
  <Characters>16834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PC05-SEP19</dc:creator>
  <cp:lastModifiedBy>PC05-SEP19</cp:lastModifiedBy>
  <cp:revision>3</cp:revision>
  <dcterms:created xsi:type="dcterms:W3CDTF">2020-08-03T17:48:00Z</dcterms:created>
  <dcterms:modified xsi:type="dcterms:W3CDTF">2020-08-03T17:53:00Z</dcterms:modified>
</cp:coreProperties>
</file>